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01C94" w14:textId="77777777" w:rsidR="00BD133F" w:rsidRPr="00B535EE" w:rsidRDefault="00BD133F">
      <w:pPr>
        <w:widowControl w:val="0"/>
        <w:pBdr>
          <w:top w:val="nil"/>
          <w:left w:val="nil"/>
          <w:bottom w:val="nil"/>
          <w:right w:val="nil"/>
          <w:between w:val="nil"/>
        </w:pBdr>
        <w:spacing w:line="276" w:lineRule="auto"/>
        <w:rPr>
          <w:rFonts w:ascii="Calisto MT" w:eastAsia="Arial" w:hAnsi="Calisto MT" w:cs="Arial"/>
          <w:color w:val="000000"/>
          <w:sz w:val="22"/>
          <w:szCs w:val="22"/>
        </w:rPr>
      </w:pPr>
    </w:p>
    <w:tbl>
      <w:tblPr>
        <w:tblStyle w:val="a"/>
        <w:tblW w:w="9072" w:type="dxa"/>
        <w:tblBorders>
          <w:bottom w:val="single" w:sz="4" w:space="0" w:color="000000"/>
        </w:tblBorders>
        <w:tblLayout w:type="fixed"/>
        <w:tblLook w:val="0400" w:firstRow="0" w:lastRow="0" w:firstColumn="0" w:lastColumn="0" w:noHBand="0" w:noVBand="1"/>
      </w:tblPr>
      <w:tblGrid>
        <w:gridCol w:w="1735"/>
        <w:gridCol w:w="7337"/>
      </w:tblGrid>
      <w:tr w:rsidR="00BD133F" w:rsidRPr="00B535EE" w14:paraId="5D39CE64" w14:textId="77777777">
        <w:trPr>
          <w:trHeight w:val="1127"/>
        </w:trPr>
        <w:tc>
          <w:tcPr>
            <w:tcW w:w="1735" w:type="dxa"/>
            <w:shd w:val="clear" w:color="auto" w:fill="auto"/>
            <w:vAlign w:val="center"/>
          </w:tcPr>
          <w:p w14:paraId="1685041A" w14:textId="77777777" w:rsidR="00BD133F" w:rsidRPr="00B535EE" w:rsidRDefault="00000000">
            <w:pPr>
              <w:spacing w:before="8" w:line="140" w:lineRule="auto"/>
              <w:rPr>
                <w:rFonts w:ascii="Calisto MT" w:hAnsi="Calisto MT"/>
                <w:color w:val="000000"/>
                <w:sz w:val="24"/>
                <w:szCs w:val="24"/>
              </w:rPr>
            </w:pPr>
            <w:r w:rsidRPr="00B535EE">
              <w:rPr>
                <w:rFonts w:ascii="Calisto MT" w:hAnsi="Calisto MT"/>
                <w:noProof/>
              </w:rPr>
              <w:drawing>
                <wp:anchor distT="0" distB="0" distL="114300" distR="114300" simplePos="0" relativeHeight="251658240" behindDoc="0" locked="0" layoutInCell="1" hidden="0" allowOverlap="1" wp14:anchorId="7E536B48" wp14:editId="61479C78">
                  <wp:simplePos x="0" y="0"/>
                  <wp:positionH relativeFrom="column">
                    <wp:posOffset>-1903</wp:posOffset>
                  </wp:positionH>
                  <wp:positionV relativeFrom="paragraph">
                    <wp:posOffset>4445</wp:posOffset>
                  </wp:positionV>
                  <wp:extent cx="914169" cy="703817"/>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914169" cy="703817"/>
                          </a:xfrm>
                          <a:prstGeom prst="rect">
                            <a:avLst/>
                          </a:prstGeom>
                          <a:ln/>
                        </pic:spPr>
                      </pic:pic>
                    </a:graphicData>
                  </a:graphic>
                </wp:anchor>
              </w:drawing>
            </w:r>
          </w:p>
        </w:tc>
        <w:tc>
          <w:tcPr>
            <w:tcW w:w="7337" w:type="dxa"/>
            <w:shd w:val="clear" w:color="auto" w:fill="auto"/>
          </w:tcPr>
          <w:p w14:paraId="07FB24FA" w14:textId="77777777" w:rsidR="00BD133F" w:rsidRPr="00B535EE" w:rsidRDefault="00BD133F">
            <w:pPr>
              <w:spacing w:before="8" w:line="140" w:lineRule="auto"/>
              <w:rPr>
                <w:rFonts w:ascii="Calisto MT" w:hAnsi="Calisto MT"/>
                <w:color w:val="000000"/>
                <w:sz w:val="14"/>
                <w:szCs w:val="14"/>
              </w:rPr>
            </w:pPr>
          </w:p>
          <w:p w14:paraId="48C64D65" w14:textId="77777777" w:rsidR="00BD133F" w:rsidRPr="00B535EE" w:rsidRDefault="00000000">
            <w:pPr>
              <w:spacing w:after="120"/>
              <w:ind w:right="425"/>
              <w:rPr>
                <w:rFonts w:ascii="Calisto MT" w:eastAsia="Lustria" w:hAnsi="Calisto MT" w:cs="Lustria"/>
                <w:b/>
                <w:color w:val="000000"/>
                <w:sz w:val="40"/>
                <w:szCs w:val="40"/>
              </w:rPr>
            </w:pPr>
            <w:r w:rsidRPr="00B535EE">
              <w:rPr>
                <w:rFonts w:ascii="Calisto MT" w:eastAsia="Lustria" w:hAnsi="Calisto MT" w:cs="Lustria"/>
                <w:b/>
                <w:color w:val="000000"/>
                <w:sz w:val="40"/>
                <w:szCs w:val="40"/>
              </w:rPr>
              <w:t>SENTRI: Jurnal Riset Ilmiah</w:t>
            </w:r>
          </w:p>
          <w:p w14:paraId="7A93F138" w14:textId="3E479EB0" w:rsidR="00BD133F" w:rsidRPr="00B535EE" w:rsidRDefault="00000000">
            <w:pPr>
              <w:spacing w:after="120"/>
              <w:ind w:right="425"/>
              <w:rPr>
                <w:rFonts w:ascii="Calisto MT" w:eastAsia="Lustria" w:hAnsi="Calisto MT" w:cs="Lustria"/>
                <w:b/>
                <w:color w:val="000000"/>
                <w:sz w:val="24"/>
                <w:szCs w:val="24"/>
                <w:lang w:val="en-US"/>
              </w:rPr>
            </w:pPr>
            <w:r w:rsidRPr="00B535EE">
              <w:rPr>
                <w:rFonts w:ascii="Calisto MT" w:eastAsia="Lustria" w:hAnsi="Calisto MT" w:cs="Lustria"/>
                <w:b/>
                <w:color w:val="000000"/>
                <w:sz w:val="24"/>
                <w:szCs w:val="24"/>
              </w:rPr>
              <w:t>Vol.</w:t>
            </w:r>
            <w:r w:rsidR="00B535EE">
              <w:rPr>
                <w:rFonts w:ascii="Calisto MT" w:eastAsia="Lustria" w:hAnsi="Calisto MT" w:cs="Lustria"/>
                <w:b/>
                <w:color w:val="000000"/>
                <w:sz w:val="24"/>
                <w:szCs w:val="24"/>
                <w:lang w:val="en-US"/>
              </w:rPr>
              <w:t>1</w:t>
            </w:r>
            <w:r w:rsidRPr="00B535EE">
              <w:rPr>
                <w:rFonts w:ascii="Calisto MT" w:eastAsia="Lustria" w:hAnsi="Calisto MT" w:cs="Lustria"/>
                <w:b/>
                <w:color w:val="000000"/>
                <w:sz w:val="24"/>
                <w:szCs w:val="24"/>
              </w:rPr>
              <w:t>, No.</w:t>
            </w:r>
            <w:r w:rsidR="00B535EE">
              <w:rPr>
                <w:rFonts w:ascii="Calisto MT" w:eastAsia="Lustria" w:hAnsi="Calisto MT" w:cs="Lustria"/>
                <w:b/>
                <w:color w:val="000000"/>
                <w:sz w:val="24"/>
                <w:szCs w:val="24"/>
                <w:lang w:val="en-US"/>
              </w:rPr>
              <w:t>2</w:t>
            </w:r>
            <w:r w:rsidRPr="00B535EE">
              <w:rPr>
                <w:rFonts w:ascii="Calisto MT" w:eastAsia="Lustria" w:hAnsi="Calisto MT" w:cs="Lustria"/>
                <w:b/>
                <w:color w:val="000000"/>
                <w:sz w:val="24"/>
                <w:szCs w:val="24"/>
              </w:rPr>
              <w:t xml:space="preserve"> </w:t>
            </w:r>
            <w:proofErr w:type="spellStart"/>
            <w:r w:rsidR="00B535EE">
              <w:rPr>
                <w:rFonts w:ascii="Calisto MT" w:eastAsia="Lustria" w:hAnsi="Calisto MT" w:cs="Lustria"/>
                <w:b/>
                <w:color w:val="000000"/>
                <w:sz w:val="24"/>
                <w:szCs w:val="24"/>
                <w:lang w:val="en-US"/>
              </w:rPr>
              <w:t>Oktober</w:t>
            </w:r>
            <w:proofErr w:type="spellEnd"/>
            <w:r w:rsidRPr="00B535EE">
              <w:rPr>
                <w:rFonts w:ascii="Calisto MT" w:eastAsia="Lustria" w:hAnsi="Calisto MT" w:cs="Lustria"/>
                <w:b/>
                <w:color w:val="000000"/>
                <w:sz w:val="24"/>
                <w:szCs w:val="24"/>
              </w:rPr>
              <w:t xml:space="preserve"> </w:t>
            </w:r>
            <w:r w:rsidR="00B535EE">
              <w:rPr>
                <w:rFonts w:ascii="Calisto MT" w:eastAsia="Lustria" w:hAnsi="Calisto MT" w:cs="Lustria"/>
                <w:b/>
                <w:color w:val="000000"/>
                <w:sz w:val="24"/>
                <w:szCs w:val="24"/>
                <w:lang w:val="en-US"/>
              </w:rPr>
              <w:t>2022</w:t>
            </w:r>
          </w:p>
          <w:p w14:paraId="1899EB7B" w14:textId="77777777" w:rsidR="00BD133F" w:rsidRPr="00B535EE" w:rsidRDefault="00000000">
            <w:pPr>
              <w:spacing w:after="120" w:line="180" w:lineRule="auto"/>
              <w:ind w:left="33" w:right="424"/>
              <w:rPr>
                <w:rFonts w:ascii="Calisto MT" w:hAnsi="Calisto MT"/>
                <w:color w:val="000000"/>
                <w:sz w:val="19"/>
                <w:szCs w:val="19"/>
              </w:rPr>
            </w:pPr>
            <w:r w:rsidRPr="00B535EE">
              <w:rPr>
                <w:rFonts w:ascii="Calisto MT" w:eastAsia="Lustria" w:hAnsi="Calisto MT" w:cs="Lustria"/>
                <w:color w:val="000000"/>
              </w:rPr>
              <w:t>ejournal.nusantaraglobal.ac.id/index.php/sentri</w:t>
            </w:r>
          </w:p>
          <w:p w14:paraId="63EB8428" w14:textId="77777777" w:rsidR="00BD133F" w:rsidRPr="00B535EE" w:rsidRDefault="00BD133F">
            <w:pPr>
              <w:spacing w:before="8" w:line="140" w:lineRule="auto"/>
              <w:rPr>
                <w:rFonts w:ascii="Calisto MT" w:hAnsi="Calisto MT"/>
                <w:color w:val="000000"/>
                <w:sz w:val="14"/>
                <w:szCs w:val="14"/>
              </w:rPr>
            </w:pPr>
          </w:p>
        </w:tc>
      </w:tr>
    </w:tbl>
    <w:p w14:paraId="0DAFC6B2" w14:textId="77777777" w:rsidR="00BD133F" w:rsidRPr="00B535EE" w:rsidRDefault="00BD133F">
      <w:pPr>
        <w:rPr>
          <w:rFonts w:ascii="Calisto MT" w:hAnsi="Calisto MT"/>
          <w:sz w:val="24"/>
          <w:szCs w:val="24"/>
        </w:rPr>
      </w:pPr>
    </w:p>
    <w:p w14:paraId="54151838" w14:textId="58DE8C64" w:rsidR="00BD133F" w:rsidRPr="00B535EE" w:rsidRDefault="00CF1813" w:rsidP="00B535EE">
      <w:pPr>
        <w:jc w:val="both"/>
        <w:rPr>
          <w:rFonts w:ascii="Calisto MT" w:eastAsia="Lustria" w:hAnsi="Calisto MT" w:cs="Lustria"/>
          <w:b/>
          <w:color w:val="000000"/>
          <w:sz w:val="24"/>
          <w:szCs w:val="24"/>
        </w:rPr>
      </w:pPr>
      <w:r w:rsidRPr="00B535EE">
        <w:rPr>
          <w:rFonts w:ascii="Calisto MT" w:eastAsia="Lustria" w:hAnsi="Calisto MT" w:cs="Lustria"/>
          <w:b/>
          <w:color w:val="000000"/>
          <w:sz w:val="24"/>
          <w:szCs w:val="24"/>
        </w:rPr>
        <w:t>PENGARUH KONTRIBUSI BRUTO, REASURANSI DAN KLAIM TERHADAP SURPLUS UNDERWRITING DANA TABARRU</w:t>
      </w:r>
      <w:r w:rsidRPr="00B535EE">
        <w:rPr>
          <w:rFonts w:ascii="Calisto MT" w:eastAsia="Lustria" w:hAnsi="Calisto MT" w:cs="Lustria"/>
          <w:b/>
          <w:color w:val="000000"/>
          <w:sz w:val="24"/>
          <w:szCs w:val="24"/>
          <w:lang w:val="en-US"/>
        </w:rPr>
        <w:t xml:space="preserve"> </w:t>
      </w:r>
      <w:r w:rsidRPr="00B535EE">
        <w:rPr>
          <w:rFonts w:ascii="Calisto MT" w:eastAsia="Lustria" w:hAnsi="Calisto MT" w:cs="Lustria"/>
          <w:b/>
          <w:color w:val="000000"/>
          <w:sz w:val="24"/>
          <w:szCs w:val="24"/>
        </w:rPr>
        <w:t>PT ASURANSI UMUM</w:t>
      </w:r>
      <w:r w:rsidRPr="00B535EE">
        <w:rPr>
          <w:rFonts w:ascii="Calisto MT" w:eastAsia="Lustria" w:hAnsi="Calisto MT" w:cs="Lustria"/>
          <w:b/>
          <w:color w:val="000000"/>
          <w:sz w:val="24"/>
          <w:szCs w:val="24"/>
          <w:lang w:val="en-US"/>
        </w:rPr>
        <w:t xml:space="preserve"> </w:t>
      </w:r>
      <w:r w:rsidRPr="00B535EE">
        <w:rPr>
          <w:rFonts w:ascii="Calisto MT" w:eastAsia="Lustria" w:hAnsi="Calisto MT" w:cs="Lustria"/>
          <w:b/>
          <w:color w:val="000000"/>
          <w:sz w:val="24"/>
          <w:szCs w:val="24"/>
        </w:rPr>
        <w:t>MEGA,Tbk UNIT SYARIAH</w:t>
      </w:r>
    </w:p>
    <w:p w14:paraId="484EFB6D" w14:textId="77777777" w:rsidR="00BD133F" w:rsidRPr="00B535EE" w:rsidRDefault="00BD133F" w:rsidP="00B535EE">
      <w:pPr>
        <w:jc w:val="both"/>
        <w:rPr>
          <w:rFonts w:ascii="Calisto MT" w:eastAsia="Lustria" w:hAnsi="Calisto MT" w:cs="Lustria"/>
          <w:sz w:val="24"/>
          <w:szCs w:val="24"/>
        </w:rPr>
      </w:pPr>
    </w:p>
    <w:p w14:paraId="191071B2" w14:textId="77777777" w:rsidR="00BD133F" w:rsidRPr="00B535EE" w:rsidRDefault="00CF1813">
      <w:pPr>
        <w:rPr>
          <w:rFonts w:ascii="Calisto MT" w:eastAsia="Lustria" w:hAnsi="Calisto MT" w:cs="Lustria"/>
          <w:sz w:val="24"/>
          <w:szCs w:val="24"/>
        </w:rPr>
      </w:pPr>
      <w:proofErr w:type="spellStart"/>
      <w:r w:rsidRPr="00B535EE">
        <w:rPr>
          <w:rFonts w:ascii="Calisto MT" w:eastAsia="Lustria" w:hAnsi="Calisto MT" w:cs="Lustria"/>
          <w:b/>
          <w:sz w:val="24"/>
          <w:szCs w:val="24"/>
          <w:lang w:val="en-US"/>
        </w:rPr>
        <w:t>Wening</w:t>
      </w:r>
      <w:proofErr w:type="spellEnd"/>
      <w:r w:rsidRPr="00B535EE">
        <w:rPr>
          <w:rFonts w:ascii="Calisto MT" w:eastAsia="Lustria" w:hAnsi="Calisto MT" w:cs="Lustria"/>
          <w:b/>
          <w:sz w:val="24"/>
          <w:szCs w:val="24"/>
          <w:lang w:val="en-US"/>
        </w:rPr>
        <w:t xml:space="preserve"> </w:t>
      </w:r>
      <w:proofErr w:type="spellStart"/>
      <w:r w:rsidRPr="00B535EE">
        <w:rPr>
          <w:rFonts w:ascii="Calisto MT" w:eastAsia="Lustria" w:hAnsi="Calisto MT" w:cs="Lustria"/>
          <w:b/>
          <w:sz w:val="24"/>
          <w:szCs w:val="24"/>
          <w:lang w:val="en-US"/>
        </w:rPr>
        <w:t>Estiningsih</w:t>
      </w:r>
      <w:proofErr w:type="spellEnd"/>
      <w:r w:rsidRPr="00B535EE">
        <w:rPr>
          <w:rFonts w:ascii="Calisto MT" w:eastAsia="Lustria" w:hAnsi="Calisto MT" w:cs="Lustria"/>
          <w:b/>
          <w:color w:val="000000"/>
          <w:sz w:val="24"/>
          <w:szCs w:val="24"/>
          <w:vertAlign w:val="superscript"/>
        </w:rPr>
        <w:t>1</w:t>
      </w:r>
      <w:r w:rsidRPr="00B535EE">
        <w:rPr>
          <w:rFonts w:ascii="Calisto MT" w:eastAsia="Lustria" w:hAnsi="Calisto MT" w:cs="Lustria"/>
          <w:b/>
          <w:color w:val="000000"/>
          <w:sz w:val="24"/>
          <w:szCs w:val="24"/>
        </w:rPr>
        <w:t xml:space="preserve">, </w:t>
      </w:r>
      <w:proofErr w:type="spellStart"/>
      <w:r w:rsidRPr="00B535EE">
        <w:rPr>
          <w:rFonts w:ascii="Calisto MT" w:eastAsia="Lustria" w:hAnsi="Calisto MT" w:cs="Lustria"/>
          <w:b/>
          <w:sz w:val="24"/>
          <w:szCs w:val="24"/>
          <w:lang w:val="en-US"/>
        </w:rPr>
        <w:t>Hardian</w:t>
      </w:r>
      <w:proofErr w:type="spellEnd"/>
      <w:r w:rsidRPr="00B535EE">
        <w:rPr>
          <w:rFonts w:ascii="Calisto MT" w:eastAsia="Lustria" w:hAnsi="Calisto MT" w:cs="Lustria"/>
          <w:b/>
          <w:sz w:val="24"/>
          <w:szCs w:val="24"/>
          <w:lang w:val="en-US"/>
        </w:rPr>
        <w:t xml:space="preserve"> </w:t>
      </w:r>
      <w:proofErr w:type="spellStart"/>
      <w:r w:rsidRPr="00B535EE">
        <w:rPr>
          <w:rFonts w:ascii="Calisto MT" w:eastAsia="Lustria" w:hAnsi="Calisto MT" w:cs="Lustria"/>
          <w:b/>
          <w:sz w:val="24"/>
          <w:szCs w:val="24"/>
          <w:lang w:val="en-US"/>
        </w:rPr>
        <w:t>Mursito</w:t>
      </w:r>
      <w:proofErr w:type="spellEnd"/>
      <w:proofErr w:type="gramStart"/>
      <w:r w:rsidRPr="00B535EE">
        <w:rPr>
          <w:rFonts w:ascii="Calisto MT" w:eastAsia="Lustria" w:hAnsi="Calisto MT" w:cs="Lustria"/>
          <w:b/>
          <w:color w:val="000000"/>
          <w:sz w:val="24"/>
          <w:szCs w:val="24"/>
          <w:vertAlign w:val="superscript"/>
        </w:rPr>
        <w:t>2</w:t>
      </w:r>
      <w:r w:rsidRPr="00B535EE">
        <w:rPr>
          <w:rFonts w:ascii="Calisto MT" w:eastAsia="Lustria" w:hAnsi="Calisto MT" w:cs="Lustria"/>
          <w:b/>
          <w:color w:val="000000"/>
          <w:sz w:val="24"/>
          <w:szCs w:val="24"/>
        </w:rPr>
        <w:t> </w:t>
      </w:r>
      <w:r w:rsidRPr="00B535EE">
        <w:rPr>
          <w:rFonts w:ascii="Calisto MT" w:eastAsia="Lustria" w:hAnsi="Calisto MT" w:cs="Lustria"/>
          <w:b/>
          <w:color w:val="000000"/>
          <w:sz w:val="24"/>
          <w:szCs w:val="24"/>
          <w:lang w:val="en-US"/>
        </w:rPr>
        <w:t>,</w:t>
      </w:r>
      <w:proofErr w:type="gramEnd"/>
      <w:r w:rsidRPr="00B535EE">
        <w:rPr>
          <w:rFonts w:ascii="Calisto MT" w:eastAsia="Lustria" w:hAnsi="Calisto MT" w:cs="Lustria"/>
          <w:b/>
          <w:color w:val="000000"/>
          <w:sz w:val="24"/>
          <w:szCs w:val="24"/>
          <w:lang w:val="en-US"/>
        </w:rPr>
        <w:t xml:space="preserve"> </w:t>
      </w:r>
      <w:proofErr w:type="spellStart"/>
      <w:r w:rsidRPr="00B535EE">
        <w:rPr>
          <w:rFonts w:ascii="Calisto MT" w:eastAsia="Lustria" w:hAnsi="Calisto MT" w:cs="Lustria"/>
          <w:b/>
          <w:color w:val="000000"/>
          <w:sz w:val="24"/>
          <w:szCs w:val="24"/>
          <w:lang w:val="en-US"/>
        </w:rPr>
        <w:t>Heri</w:t>
      </w:r>
      <w:proofErr w:type="spellEnd"/>
      <w:r w:rsidRPr="00B535EE">
        <w:rPr>
          <w:rFonts w:ascii="Calisto MT" w:eastAsia="Lustria" w:hAnsi="Calisto MT" w:cs="Lustria"/>
          <w:b/>
          <w:color w:val="000000"/>
          <w:sz w:val="24"/>
          <w:szCs w:val="24"/>
          <w:lang w:val="en-US"/>
        </w:rPr>
        <w:t xml:space="preserve"> Nurranto</w:t>
      </w:r>
      <w:r w:rsidRPr="00B535EE">
        <w:rPr>
          <w:rFonts w:ascii="Calisto MT" w:eastAsia="Lustria" w:hAnsi="Calisto MT" w:cs="Lustria"/>
          <w:b/>
          <w:color w:val="000000"/>
          <w:sz w:val="24"/>
          <w:szCs w:val="24"/>
          <w:vertAlign w:val="superscript"/>
          <w:lang w:val="en-US"/>
        </w:rPr>
        <w:t>3</w:t>
      </w:r>
      <w:r w:rsidRPr="00B535EE">
        <w:rPr>
          <w:rFonts w:ascii="Calisto MT" w:eastAsia="Lustria" w:hAnsi="Calisto MT" w:cs="Lustria"/>
          <w:b/>
          <w:color w:val="000000"/>
          <w:sz w:val="24"/>
          <w:szCs w:val="24"/>
          <w:lang w:val="en-US"/>
        </w:rPr>
        <w:t xml:space="preserve"> , </w:t>
      </w:r>
      <w:proofErr w:type="spellStart"/>
      <w:r w:rsidRPr="00B535EE">
        <w:rPr>
          <w:rFonts w:ascii="Calisto MT" w:eastAsia="Lustria" w:hAnsi="Calisto MT" w:cs="Lustria"/>
          <w:b/>
          <w:color w:val="000000"/>
          <w:sz w:val="24"/>
          <w:szCs w:val="24"/>
          <w:lang w:val="en-US"/>
        </w:rPr>
        <w:t>Sidik</w:t>
      </w:r>
      <w:proofErr w:type="spellEnd"/>
      <w:r w:rsidRPr="00B535EE">
        <w:rPr>
          <w:rFonts w:ascii="Calisto MT" w:eastAsia="Lustria" w:hAnsi="Calisto MT" w:cs="Lustria"/>
          <w:b/>
          <w:color w:val="000000"/>
          <w:sz w:val="24"/>
          <w:szCs w:val="24"/>
          <w:lang w:val="en-US"/>
        </w:rPr>
        <w:t xml:space="preserve"> Lestiyono</w:t>
      </w:r>
      <w:r w:rsidRPr="00B535EE">
        <w:rPr>
          <w:rFonts w:ascii="Calisto MT" w:eastAsia="Lustria" w:hAnsi="Calisto MT" w:cs="Lustria"/>
          <w:b/>
          <w:color w:val="000000"/>
          <w:sz w:val="24"/>
          <w:szCs w:val="24"/>
          <w:vertAlign w:val="superscript"/>
          <w:lang w:val="en-US"/>
        </w:rPr>
        <w:t>4</w:t>
      </w:r>
    </w:p>
    <w:p w14:paraId="26E67F20" w14:textId="77777777" w:rsidR="00BD133F" w:rsidRPr="00B535EE" w:rsidRDefault="00000000">
      <w:pPr>
        <w:rPr>
          <w:rFonts w:ascii="Calisto MT" w:eastAsia="Lustria" w:hAnsi="Calisto MT" w:cs="Lustria"/>
          <w:sz w:val="24"/>
          <w:szCs w:val="24"/>
        </w:rPr>
      </w:pPr>
      <w:r w:rsidRPr="00B535EE">
        <w:rPr>
          <w:rFonts w:ascii="Calisto MT" w:eastAsia="Lustria" w:hAnsi="Calisto MT" w:cs="Lustria"/>
          <w:color w:val="000000"/>
          <w:sz w:val="24"/>
          <w:szCs w:val="24"/>
          <w:vertAlign w:val="superscript"/>
        </w:rPr>
        <w:t>1</w:t>
      </w:r>
      <w:r w:rsidR="00CF1813" w:rsidRPr="00B535EE">
        <w:rPr>
          <w:rFonts w:ascii="Calisto MT" w:eastAsia="Lustria" w:hAnsi="Calisto MT" w:cs="Lustria"/>
          <w:color w:val="000000"/>
          <w:sz w:val="24"/>
          <w:szCs w:val="24"/>
          <w:vertAlign w:val="superscript"/>
          <w:lang w:val="en-US"/>
        </w:rPr>
        <w:t>,2,3</w:t>
      </w:r>
      <w:r w:rsidR="00CF1813" w:rsidRPr="00B535EE">
        <w:rPr>
          <w:rFonts w:ascii="Calisto MT" w:eastAsia="Lustria" w:hAnsi="Calisto MT" w:cs="Lustria"/>
          <w:sz w:val="24"/>
          <w:szCs w:val="24"/>
          <w:lang w:val="en-US"/>
        </w:rPr>
        <w:t xml:space="preserve">Pendidikan Ekonomi, Universitas </w:t>
      </w:r>
      <w:proofErr w:type="spellStart"/>
      <w:r w:rsidR="00CF1813" w:rsidRPr="00B535EE">
        <w:rPr>
          <w:rFonts w:ascii="Calisto MT" w:eastAsia="Lustria" w:hAnsi="Calisto MT" w:cs="Lustria"/>
          <w:sz w:val="24"/>
          <w:szCs w:val="24"/>
          <w:lang w:val="en-US"/>
        </w:rPr>
        <w:t>Indraprasta</w:t>
      </w:r>
      <w:proofErr w:type="spellEnd"/>
      <w:r w:rsidR="00CF1813" w:rsidRPr="00B535EE">
        <w:rPr>
          <w:rFonts w:ascii="Calisto MT" w:eastAsia="Lustria" w:hAnsi="Calisto MT" w:cs="Lustria"/>
          <w:sz w:val="24"/>
          <w:szCs w:val="24"/>
          <w:lang w:val="en-US"/>
        </w:rPr>
        <w:t xml:space="preserve"> PGRI</w:t>
      </w:r>
    </w:p>
    <w:p w14:paraId="73A7B0B5" w14:textId="77777777" w:rsidR="00BD133F" w:rsidRPr="00B535EE" w:rsidRDefault="00CF1813">
      <w:pPr>
        <w:rPr>
          <w:rFonts w:ascii="Calisto MT" w:eastAsia="Lustria" w:hAnsi="Calisto MT" w:cs="Lustria"/>
          <w:sz w:val="24"/>
          <w:szCs w:val="24"/>
          <w:lang w:val="en-US"/>
        </w:rPr>
      </w:pPr>
      <w:r w:rsidRPr="00B535EE">
        <w:rPr>
          <w:rFonts w:ascii="Calisto MT" w:eastAsia="Lustria" w:hAnsi="Calisto MT" w:cs="Lustria"/>
          <w:color w:val="000000"/>
          <w:sz w:val="24"/>
          <w:szCs w:val="24"/>
          <w:vertAlign w:val="superscript"/>
          <w:lang w:val="en-US"/>
        </w:rPr>
        <w:t>4</w:t>
      </w:r>
      <w:r w:rsidRPr="00B535EE">
        <w:rPr>
          <w:rFonts w:ascii="Calisto MT" w:eastAsia="Lustria" w:hAnsi="Calisto MT" w:cs="Lustria"/>
          <w:sz w:val="24"/>
          <w:szCs w:val="24"/>
          <w:lang w:val="en-US"/>
        </w:rPr>
        <w:t xml:space="preserve">Teknik </w:t>
      </w:r>
      <w:proofErr w:type="spellStart"/>
      <w:r w:rsidRPr="00B535EE">
        <w:rPr>
          <w:rFonts w:ascii="Calisto MT" w:eastAsia="Lustria" w:hAnsi="Calisto MT" w:cs="Lustria"/>
          <w:sz w:val="24"/>
          <w:szCs w:val="24"/>
          <w:lang w:val="en-US"/>
        </w:rPr>
        <w:t>Sipil</w:t>
      </w:r>
      <w:proofErr w:type="spellEnd"/>
      <w:r w:rsidRPr="00B535EE">
        <w:rPr>
          <w:rFonts w:ascii="Calisto MT" w:eastAsia="Lustria" w:hAnsi="Calisto MT" w:cs="Lustria"/>
          <w:sz w:val="24"/>
          <w:szCs w:val="24"/>
          <w:lang w:val="en-US"/>
        </w:rPr>
        <w:t xml:space="preserve">, Universitas </w:t>
      </w:r>
      <w:proofErr w:type="spellStart"/>
      <w:r w:rsidRPr="00B535EE">
        <w:rPr>
          <w:rFonts w:ascii="Calisto MT" w:eastAsia="Lustria" w:hAnsi="Calisto MT" w:cs="Lustria"/>
          <w:sz w:val="24"/>
          <w:szCs w:val="24"/>
          <w:lang w:val="en-US"/>
        </w:rPr>
        <w:t>Gunadarma</w:t>
      </w:r>
      <w:proofErr w:type="spellEnd"/>
      <w:r w:rsidRPr="00B535EE">
        <w:rPr>
          <w:rFonts w:ascii="Calisto MT" w:eastAsia="Lustria" w:hAnsi="Calisto MT" w:cs="Lustria"/>
          <w:sz w:val="24"/>
          <w:szCs w:val="24"/>
          <w:lang w:val="en-US"/>
        </w:rPr>
        <w:t xml:space="preserve"> </w:t>
      </w:r>
    </w:p>
    <w:p w14:paraId="033317E7" w14:textId="352ACA25" w:rsidR="00BD133F" w:rsidRPr="00B535EE" w:rsidRDefault="00B535EE">
      <w:pPr>
        <w:rPr>
          <w:rFonts w:ascii="Calisto MT" w:eastAsia="Lustria" w:hAnsi="Calisto MT" w:cs="Lustria"/>
          <w:sz w:val="24"/>
          <w:szCs w:val="24"/>
        </w:rPr>
      </w:pPr>
      <w:bookmarkStart w:id="0" w:name="_heading=h.gjdgxs" w:colFirst="0" w:colLast="0"/>
      <w:bookmarkEnd w:id="0"/>
      <w:r>
        <w:rPr>
          <w:rFonts w:ascii="Calisto MT" w:eastAsia="Lustria" w:hAnsi="Calisto MT" w:cs="Lustria"/>
          <w:color w:val="000000"/>
          <w:sz w:val="24"/>
          <w:szCs w:val="24"/>
          <w:lang w:val="en-US"/>
        </w:rPr>
        <w:t>E-mail</w:t>
      </w:r>
      <w:r w:rsidRPr="00B535EE">
        <w:rPr>
          <w:rFonts w:ascii="Calisto MT" w:eastAsia="Lustria" w:hAnsi="Calisto MT" w:cs="Lustria"/>
          <w:color w:val="000000"/>
          <w:sz w:val="24"/>
          <w:szCs w:val="24"/>
        </w:rPr>
        <w:t xml:space="preserve">: </w:t>
      </w:r>
      <w:hyperlink r:id="rId10" w:history="1">
        <w:r w:rsidRPr="00106DB3">
          <w:rPr>
            <w:rStyle w:val="Hyperlink"/>
            <w:rFonts w:ascii="Calisto MT" w:eastAsia="Lustria" w:hAnsi="Calisto MT" w:cs="Lustria"/>
            <w:sz w:val="24"/>
            <w:szCs w:val="24"/>
            <w:lang w:val="en-US"/>
          </w:rPr>
          <w:t>wening.nextgen007@gmail.com</w:t>
        </w:r>
      </w:hyperlink>
      <w:r>
        <w:rPr>
          <w:rFonts w:ascii="Calisto MT" w:eastAsia="Lustria" w:hAnsi="Calisto MT" w:cs="Lustria"/>
          <w:sz w:val="24"/>
          <w:szCs w:val="24"/>
          <w:vertAlign w:val="superscript"/>
          <w:lang w:val="en-US"/>
        </w:rPr>
        <w:t>1</w:t>
      </w:r>
      <w:r>
        <w:rPr>
          <w:rFonts w:ascii="Calisto MT" w:eastAsia="Lustria" w:hAnsi="Calisto MT" w:cs="Lustria"/>
          <w:sz w:val="24"/>
          <w:szCs w:val="24"/>
          <w:lang w:val="en-US"/>
        </w:rPr>
        <w:t xml:space="preserve"> </w:t>
      </w:r>
      <w:r w:rsidRPr="00B535EE">
        <w:rPr>
          <w:rFonts w:ascii="Calisto MT" w:eastAsia="Lustria" w:hAnsi="Calisto MT" w:cs="Lustria"/>
          <w:color w:val="000000"/>
          <w:sz w:val="24"/>
          <w:szCs w:val="24"/>
        </w:rPr>
        <w:tab/>
      </w:r>
    </w:p>
    <w:p w14:paraId="5A28AE0A" w14:textId="77777777" w:rsidR="00BD133F" w:rsidRPr="00B535EE" w:rsidRDefault="00BD133F">
      <w:pPr>
        <w:rPr>
          <w:rFonts w:ascii="Calisto MT" w:eastAsia="Lustria" w:hAnsi="Calisto MT" w:cs="Lustria"/>
          <w:sz w:val="24"/>
          <w:szCs w:val="24"/>
        </w:rPr>
      </w:pPr>
    </w:p>
    <w:tbl>
      <w:tblPr>
        <w:tblStyle w:val="a0"/>
        <w:tblW w:w="9180" w:type="dxa"/>
        <w:tblBorders>
          <w:top w:val="single" w:sz="8" w:space="0" w:color="000000"/>
          <w:bottom w:val="single" w:sz="8" w:space="0" w:color="000000"/>
        </w:tblBorders>
        <w:tblLayout w:type="fixed"/>
        <w:tblLook w:val="0400" w:firstRow="0" w:lastRow="0" w:firstColumn="0" w:lastColumn="0" w:noHBand="0" w:noVBand="1"/>
      </w:tblPr>
      <w:tblGrid>
        <w:gridCol w:w="2406"/>
        <w:gridCol w:w="236"/>
        <w:gridCol w:w="6538"/>
      </w:tblGrid>
      <w:tr w:rsidR="00BD133F" w:rsidRPr="00B535EE" w14:paraId="17BF1955" w14:textId="77777777" w:rsidTr="00B535EE">
        <w:tc>
          <w:tcPr>
            <w:tcW w:w="2406" w:type="dxa"/>
            <w:tcMar>
              <w:top w:w="0" w:type="dxa"/>
              <w:left w:w="108" w:type="dxa"/>
              <w:bottom w:w="0" w:type="dxa"/>
              <w:right w:w="108" w:type="dxa"/>
            </w:tcMar>
          </w:tcPr>
          <w:p w14:paraId="65A9AD85" w14:textId="77777777" w:rsidR="00BD133F" w:rsidRPr="00B535EE" w:rsidRDefault="00000000">
            <w:pPr>
              <w:rPr>
                <w:rFonts w:ascii="Calisto MT" w:eastAsia="Lustria" w:hAnsi="Calisto MT" w:cs="Lustria"/>
                <w:sz w:val="22"/>
                <w:szCs w:val="22"/>
              </w:rPr>
            </w:pPr>
            <w:r w:rsidRPr="00B535EE">
              <w:rPr>
                <w:rFonts w:ascii="Calisto MT" w:eastAsia="Lustria" w:hAnsi="Calisto MT" w:cs="Lustria"/>
                <w:b/>
                <w:color w:val="000000"/>
                <w:sz w:val="22"/>
                <w:szCs w:val="22"/>
              </w:rPr>
              <w:t>Article History:</w:t>
            </w:r>
          </w:p>
          <w:p w14:paraId="3972A9C6" w14:textId="779F336E" w:rsidR="00BD133F" w:rsidRPr="000F1391" w:rsidRDefault="00000000">
            <w:pPr>
              <w:rPr>
                <w:rFonts w:ascii="Calisto MT" w:eastAsia="Lustria" w:hAnsi="Calisto MT" w:cs="Lustria"/>
                <w:i/>
                <w:iCs/>
                <w:sz w:val="24"/>
                <w:szCs w:val="24"/>
                <w:lang w:val="en-US"/>
              </w:rPr>
            </w:pPr>
            <w:r w:rsidRPr="00B535EE">
              <w:rPr>
                <w:rFonts w:ascii="Calisto MT" w:eastAsia="Lustria" w:hAnsi="Calisto MT" w:cs="Lustria"/>
                <w:i/>
                <w:iCs/>
                <w:color w:val="000000"/>
                <w:sz w:val="24"/>
                <w:szCs w:val="24"/>
              </w:rPr>
              <w:t>Received: </w:t>
            </w:r>
            <w:r w:rsidR="000F1391">
              <w:rPr>
                <w:rFonts w:ascii="Calisto MT" w:eastAsia="Lustria" w:hAnsi="Calisto MT" w:cs="Lustria"/>
                <w:i/>
                <w:iCs/>
                <w:color w:val="000000"/>
                <w:sz w:val="24"/>
                <w:szCs w:val="24"/>
                <w:lang w:val="en-US"/>
              </w:rPr>
              <w:t>01-09-2022</w:t>
            </w:r>
          </w:p>
          <w:p w14:paraId="7EE7DE54" w14:textId="130AC3AA" w:rsidR="00BD133F" w:rsidRPr="000F1391" w:rsidRDefault="00000000">
            <w:pPr>
              <w:rPr>
                <w:rFonts w:ascii="Calisto MT" w:eastAsia="Lustria" w:hAnsi="Calisto MT" w:cs="Lustria"/>
                <w:i/>
                <w:iCs/>
                <w:sz w:val="24"/>
                <w:szCs w:val="24"/>
                <w:lang w:val="en-US"/>
              </w:rPr>
            </w:pPr>
            <w:r w:rsidRPr="00B535EE">
              <w:rPr>
                <w:rFonts w:ascii="Calisto MT" w:eastAsia="Lustria" w:hAnsi="Calisto MT" w:cs="Lustria"/>
                <w:i/>
                <w:iCs/>
                <w:color w:val="000000"/>
                <w:sz w:val="24"/>
                <w:szCs w:val="24"/>
              </w:rPr>
              <w:t>Revised: </w:t>
            </w:r>
            <w:r w:rsidR="000F1391">
              <w:rPr>
                <w:rFonts w:ascii="Calisto MT" w:eastAsia="Lustria" w:hAnsi="Calisto MT" w:cs="Lustria"/>
                <w:i/>
                <w:iCs/>
                <w:color w:val="000000"/>
                <w:sz w:val="24"/>
                <w:szCs w:val="24"/>
                <w:lang w:val="en-US"/>
              </w:rPr>
              <w:t>17-10-2022</w:t>
            </w:r>
          </w:p>
          <w:p w14:paraId="20492EB5" w14:textId="235F9577" w:rsidR="00BD133F" w:rsidRPr="000F1391" w:rsidRDefault="00000000">
            <w:pPr>
              <w:rPr>
                <w:rFonts w:ascii="Calisto MT" w:eastAsia="Lustria" w:hAnsi="Calisto MT" w:cs="Lustria"/>
                <w:i/>
                <w:iCs/>
                <w:sz w:val="24"/>
                <w:szCs w:val="24"/>
                <w:lang w:val="en-US"/>
              </w:rPr>
            </w:pPr>
            <w:r w:rsidRPr="00B535EE">
              <w:rPr>
                <w:rFonts w:ascii="Calisto MT" w:eastAsia="Lustria" w:hAnsi="Calisto MT" w:cs="Lustria"/>
                <w:i/>
                <w:iCs/>
                <w:color w:val="000000"/>
                <w:sz w:val="24"/>
                <w:szCs w:val="24"/>
              </w:rPr>
              <w:t>Accepted: </w:t>
            </w:r>
            <w:r w:rsidR="000F1391">
              <w:rPr>
                <w:rFonts w:ascii="Calisto MT" w:eastAsia="Lustria" w:hAnsi="Calisto MT" w:cs="Lustria"/>
                <w:i/>
                <w:iCs/>
                <w:color w:val="000000"/>
                <w:sz w:val="24"/>
                <w:szCs w:val="24"/>
                <w:lang w:val="en-US"/>
              </w:rPr>
              <w:t>04-10-2022</w:t>
            </w:r>
          </w:p>
          <w:p w14:paraId="3291A8B3" w14:textId="77777777" w:rsidR="00BD133F" w:rsidRPr="00B535EE" w:rsidRDefault="00BD133F">
            <w:pPr>
              <w:spacing w:after="240"/>
              <w:rPr>
                <w:rFonts w:ascii="Calisto MT" w:eastAsia="Lustria" w:hAnsi="Calisto MT" w:cs="Lustria"/>
                <w:sz w:val="22"/>
                <w:szCs w:val="22"/>
              </w:rPr>
            </w:pPr>
          </w:p>
        </w:tc>
        <w:tc>
          <w:tcPr>
            <w:tcW w:w="236" w:type="dxa"/>
            <w:vMerge w:val="restart"/>
            <w:tcMar>
              <w:top w:w="0" w:type="dxa"/>
              <w:left w:w="108" w:type="dxa"/>
              <w:bottom w:w="0" w:type="dxa"/>
              <w:right w:w="108" w:type="dxa"/>
            </w:tcMar>
          </w:tcPr>
          <w:p w14:paraId="1901B7CB" w14:textId="77777777" w:rsidR="00BD133F" w:rsidRPr="00B535EE" w:rsidRDefault="00BD133F">
            <w:pPr>
              <w:rPr>
                <w:rFonts w:ascii="Calisto MT" w:eastAsia="Lustria" w:hAnsi="Calisto MT" w:cs="Lustria"/>
                <w:sz w:val="22"/>
                <w:szCs w:val="22"/>
              </w:rPr>
            </w:pPr>
          </w:p>
        </w:tc>
        <w:tc>
          <w:tcPr>
            <w:tcW w:w="6538" w:type="dxa"/>
            <w:vMerge w:val="restart"/>
            <w:tcBorders>
              <w:top w:val="single" w:sz="8" w:space="0" w:color="000000"/>
              <w:bottom w:val="single" w:sz="8" w:space="0" w:color="000000"/>
            </w:tcBorders>
            <w:tcMar>
              <w:top w:w="0" w:type="dxa"/>
              <w:left w:w="108" w:type="dxa"/>
              <w:bottom w:w="0" w:type="dxa"/>
              <w:right w:w="108" w:type="dxa"/>
            </w:tcMar>
          </w:tcPr>
          <w:p w14:paraId="241D6BD9" w14:textId="4599B992" w:rsidR="00BD133F" w:rsidRPr="00B535EE" w:rsidRDefault="00000000" w:rsidP="00B535EE">
            <w:pPr>
              <w:ind w:left="130" w:right="-20"/>
              <w:jc w:val="both"/>
              <w:rPr>
                <w:rFonts w:ascii="Calisto MT" w:eastAsia="Lustria" w:hAnsi="Calisto MT" w:cs="Lustria"/>
                <w:b/>
                <w:i/>
                <w:color w:val="000000"/>
                <w:sz w:val="22"/>
                <w:szCs w:val="22"/>
              </w:rPr>
            </w:pPr>
            <w:r w:rsidRPr="00B535EE">
              <w:rPr>
                <w:rFonts w:ascii="Calisto MT" w:eastAsia="Lustria" w:hAnsi="Calisto MT" w:cs="Lustria"/>
                <w:b/>
                <w:i/>
                <w:color w:val="000000"/>
                <w:sz w:val="22"/>
                <w:szCs w:val="22"/>
              </w:rPr>
              <w:t xml:space="preserve">Abstract: </w:t>
            </w:r>
            <w:r w:rsidR="000C4DD4" w:rsidRPr="00B535EE">
              <w:rPr>
                <w:rFonts w:ascii="Calisto MT" w:eastAsia="Lustria" w:hAnsi="Calisto MT" w:cs="Lustria"/>
                <w:i/>
                <w:color w:val="000000"/>
                <w:sz w:val="24"/>
                <w:szCs w:val="24"/>
              </w:rPr>
              <w:t>Tujuan dari penelitian ini adalah untuk mengetahui apakah terdapat pengaruh yang signifikan dari variabel Kontribusi Bruto, Reasuransi dan Klaim terhadap Surplus Underwriting Dana Tabarru Unit Syariah PT Asuransi Umum Mega Tbk. Metode penelitian yang digunakan dalam penelitian ini adalah penelitian deskriptif kuantitatif, dengan analisis statistik parametrik berupa analisis regresi linier berganda. Penelitian ini menggunakan data sekunder berupa laporan keuangan Unit Syariah PT Asuransi Umum Mega Tbk periode 2011-2020. Analisis data menunjukkan bahwa Kontribusi Bruto tidak berpengaruh positif atau signifikan terhadap Surplus Underwriting Dana Tabarru. Tidak ada bukti yang menunjukkan bahwa reasuransi memiliki dampak negatif terhadap Surplus Underwriting Dana Tabarru. Menurut penelitian, klaim berpengaruh positif dan signifikan terhadap surplus underwriting Dana Tabarru. Variabel Kontribusi Bruto, Reasuransi dan Klaim berpengaruh positif dan signifikan terhadap Surplus Underwriting Dana Tabarru. Pengaruh Kontribusi Bruto, Reasuransi dan Tagihan terhadap Surplus Underwriting Dana Tabarru adalah signifikan, yaitu sebesar 90.2% dari keseluruhan. Sisanya 9,8% disebabkan oleh faktor lain.singkat.</w:t>
            </w:r>
            <w:r w:rsidR="000C4DD4" w:rsidRPr="00B535EE">
              <w:rPr>
                <w:rFonts w:ascii="Calisto MT" w:eastAsia="Lustria" w:hAnsi="Calisto MT" w:cs="Lustria"/>
                <w:i/>
                <w:color w:val="000000"/>
                <w:sz w:val="22"/>
                <w:szCs w:val="22"/>
              </w:rPr>
              <w:t xml:space="preserve"> </w:t>
            </w:r>
          </w:p>
        </w:tc>
      </w:tr>
      <w:tr w:rsidR="00BD133F" w:rsidRPr="00B535EE" w14:paraId="37DD9B9E" w14:textId="77777777" w:rsidTr="00B535EE">
        <w:trPr>
          <w:trHeight w:val="80"/>
        </w:trPr>
        <w:tc>
          <w:tcPr>
            <w:tcW w:w="2406" w:type="dxa"/>
            <w:tcMar>
              <w:top w:w="0" w:type="dxa"/>
              <w:left w:w="108" w:type="dxa"/>
              <w:bottom w:w="0" w:type="dxa"/>
              <w:right w:w="108" w:type="dxa"/>
            </w:tcMar>
          </w:tcPr>
          <w:p w14:paraId="46147A6A" w14:textId="77777777" w:rsidR="00B535EE" w:rsidRDefault="00000000" w:rsidP="000C4DD4">
            <w:pPr>
              <w:rPr>
                <w:rFonts w:ascii="Calisto MT" w:eastAsia="Lustria" w:hAnsi="Calisto MT" w:cs="Lustria"/>
                <w:b/>
                <w:color w:val="000000"/>
                <w:sz w:val="22"/>
                <w:szCs w:val="22"/>
              </w:rPr>
            </w:pPr>
            <w:r w:rsidRPr="00B535EE">
              <w:rPr>
                <w:rFonts w:ascii="Calisto MT" w:eastAsia="Lustria" w:hAnsi="Calisto MT" w:cs="Lustria"/>
                <w:b/>
                <w:color w:val="000000"/>
                <w:sz w:val="22"/>
                <w:szCs w:val="22"/>
              </w:rPr>
              <w:t xml:space="preserve">Keywords: </w:t>
            </w:r>
          </w:p>
          <w:p w14:paraId="1F7157F4" w14:textId="5F28A73E" w:rsidR="00BD133F" w:rsidRPr="00B535EE" w:rsidRDefault="00B535EE" w:rsidP="00B535EE">
            <w:pPr>
              <w:rPr>
                <w:rFonts w:ascii="Calisto MT" w:eastAsia="Lustria" w:hAnsi="Calisto MT" w:cs="Lustria"/>
                <w:i/>
                <w:iCs/>
                <w:sz w:val="24"/>
                <w:szCs w:val="24"/>
              </w:rPr>
            </w:pPr>
            <w:r w:rsidRPr="00B535EE">
              <w:rPr>
                <w:rFonts w:ascii="Calisto MT" w:eastAsia="Lustria" w:hAnsi="Calisto MT" w:cs="Lustria"/>
                <w:i/>
                <w:iCs/>
                <w:sz w:val="24"/>
                <w:szCs w:val="24"/>
              </w:rPr>
              <w:t>Kontribusi Bruto,Reasuransi,</w:t>
            </w:r>
            <w:r w:rsidRPr="00B535EE">
              <w:rPr>
                <w:rFonts w:ascii="Calisto MT" w:eastAsia="Lustria" w:hAnsi="Calisto MT" w:cs="Lustria"/>
                <w:i/>
                <w:iCs/>
                <w:sz w:val="24"/>
                <w:szCs w:val="24"/>
                <w:lang w:val="en-US"/>
              </w:rPr>
              <w:t xml:space="preserve"> </w:t>
            </w:r>
            <w:r w:rsidRPr="00B535EE">
              <w:rPr>
                <w:rFonts w:ascii="Calisto MT" w:eastAsia="Lustria" w:hAnsi="Calisto MT" w:cs="Lustria"/>
                <w:i/>
                <w:iCs/>
                <w:sz w:val="24"/>
                <w:szCs w:val="24"/>
              </w:rPr>
              <w:t>Klaim</w:t>
            </w:r>
            <w:r w:rsidRPr="00B535EE">
              <w:rPr>
                <w:rFonts w:ascii="Calisto MT" w:eastAsia="Lustria" w:hAnsi="Calisto MT" w:cs="Lustria"/>
                <w:i/>
                <w:iCs/>
                <w:sz w:val="24"/>
                <w:szCs w:val="24"/>
                <w:lang w:val="en-US"/>
              </w:rPr>
              <w:t xml:space="preserve"> </w:t>
            </w:r>
            <w:r w:rsidRPr="00B535EE">
              <w:rPr>
                <w:rFonts w:ascii="Calisto MT" w:eastAsia="Lustria" w:hAnsi="Calisto MT" w:cs="Lustria"/>
                <w:i/>
                <w:iCs/>
                <w:sz w:val="24"/>
                <w:szCs w:val="24"/>
              </w:rPr>
              <w:t>dan Surplus</w:t>
            </w:r>
            <w:r w:rsidRPr="00B535EE">
              <w:rPr>
                <w:rFonts w:ascii="Calisto MT" w:eastAsia="Lustria" w:hAnsi="Calisto MT" w:cs="Lustria"/>
                <w:i/>
                <w:iCs/>
                <w:sz w:val="24"/>
                <w:szCs w:val="24"/>
                <w:lang w:val="en-US"/>
              </w:rPr>
              <w:t xml:space="preserve"> </w:t>
            </w:r>
            <w:r w:rsidRPr="00B535EE">
              <w:rPr>
                <w:rFonts w:ascii="Calisto MT" w:eastAsia="Lustria" w:hAnsi="Calisto MT" w:cs="Lustria"/>
                <w:i/>
                <w:iCs/>
                <w:sz w:val="24"/>
                <w:szCs w:val="24"/>
              </w:rPr>
              <w:t>Underwriting Dana Tabarru</w:t>
            </w:r>
          </w:p>
        </w:tc>
        <w:tc>
          <w:tcPr>
            <w:tcW w:w="236" w:type="dxa"/>
            <w:vMerge/>
            <w:tcMar>
              <w:top w:w="0" w:type="dxa"/>
              <w:left w:w="108" w:type="dxa"/>
              <w:bottom w:w="0" w:type="dxa"/>
              <w:right w:w="108" w:type="dxa"/>
            </w:tcMar>
          </w:tcPr>
          <w:p w14:paraId="5A47DD9E" w14:textId="77777777" w:rsidR="00BD133F" w:rsidRPr="00B535EE" w:rsidRDefault="00BD133F">
            <w:pPr>
              <w:widowControl w:val="0"/>
              <w:pBdr>
                <w:top w:val="nil"/>
                <w:left w:val="nil"/>
                <w:bottom w:val="nil"/>
                <w:right w:val="nil"/>
                <w:between w:val="nil"/>
              </w:pBdr>
              <w:spacing w:line="276" w:lineRule="auto"/>
              <w:rPr>
                <w:rFonts w:ascii="Calisto MT" w:eastAsia="Lustria" w:hAnsi="Calisto MT" w:cs="Lustria"/>
                <w:sz w:val="22"/>
                <w:szCs w:val="22"/>
              </w:rPr>
            </w:pPr>
          </w:p>
        </w:tc>
        <w:tc>
          <w:tcPr>
            <w:tcW w:w="6538" w:type="dxa"/>
            <w:vMerge/>
            <w:tcBorders>
              <w:top w:val="single" w:sz="8" w:space="0" w:color="000000"/>
              <w:bottom w:val="single" w:sz="8" w:space="0" w:color="000000"/>
            </w:tcBorders>
            <w:tcMar>
              <w:top w:w="0" w:type="dxa"/>
              <w:left w:w="108" w:type="dxa"/>
              <w:bottom w:w="0" w:type="dxa"/>
              <w:right w:w="108" w:type="dxa"/>
            </w:tcMar>
          </w:tcPr>
          <w:p w14:paraId="120DD629" w14:textId="77777777" w:rsidR="00BD133F" w:rsidRPr="00B535EE" w:rsidRDefault="00BD133F">
            <w:pPr>
              <w:widowControl w:val="0"/>
              <w:pBdr>
                <w:top w:val="nil"/>
                <w:left w:val="nil"/>
                <w:bottom w:val="nil"/>
                <w:right w:val="nil"/>
                <w:between w:val="nil"/>
              </w:pBdr>
              <w:spacing w:line="276" w:lineRule="auto"/>
              <w:rPr>
                <w:rFonts w:ascii="Calisto MT" w:eastAsia="Lustria" w:hAnsi="Calisto MT" w:cs="Lustria"/>
                <w:sz w:val="22"/>
                <w:szCs w:val="22"/>
              </w:rPr>
            </w:pPr>
          </w:p>
        </w:tc>
      </w:tr>
      <w:tr w:rsidR="00BD133F" w:rsidRPr="00B535EE" w14:paraId="17172F3D" w14:textId="77777777" w:rsidTr="00B535EE">
        <w:trPr>
          <w:trHeight w:val="80"/>
        </w:trPr>
        <w:tc>
          <w:tcPr>
            <w:tcW w:w="2406" w:type="dxa"/>
            <w:tcMar>
              <w:top w:w="0" w:type="dxa"/>
              <w:left w:w="108" w:type="dxa"/>
              <w:bottom w:w="0" w:type="dxa"/>
              <w:right w:w="108" w:type="dxa"/>
            </w:tcMar>
          </w:tcPr>
          <w:p w14:paraId="4BA7C321" w14:textId="77777777" w:rsidR="00BD133F" w:rsidRPr="00B535EE" w:rsidRDefault="00BD133F">
            <w:pPr>
              <w:rPr>
                <w:rFonts w:ascii="Calisto MT" w:eastAsia="Lustria" w:hAnsi="Calisto MT" w:cs="Lustria"/>
                <w:b/>
                <w:color w:val="000000"/>
                <w:sz w:val="22"/>
                <w:szCs w:val="22"/>
              </w:rPr>
            </w:pPr>
          </w:p>
        </w:tc>
        <w:tc>
          <w:tcPr>
            <w:tcW w:w="236" w:type="dxa"/>
            <w:vAlign w:val="center"/>
          </w:tcPr>
          <w:p w14:paraId="7DF5B4CE" w14:textId="77777777" w:rsidR="00BD133F" w:rsidRPr="00B535EE" w:rsidRDefault="00BD133F">
            <w:pPr>
              <w:rPr>
                <w:rFonts w:ascii="Calisto MT" w:eastAsia="Lustria" w:hAnsi="Calisto MT" w:cs="Lustria"/>
                <w:sz w:val="22"/>
                <w:szCs w:val="22"/>
              </w:rPr>
            </w:pPr>
          </w:p>
        </w:tc>
        <w:tc>
          <w:tcPr>
            <w:tcW w:w="6538" w:type="dxa"/>
            <w:tcBorders>
              <w:top w:val="single" w:sz="8" w:space="0" w:color="000000"/>
            </w:tcBorders>
            <w:vAlign w:val="center"/>
          </w:tcPr>
          <w:p w14:paraId="562651A6" w14:textId="77777777" w:rsidR="00BD133F" w:rsidRPr="00B535EE" w:rsidRDefault="00000000">
            <w:pPr>
              <w:jc w:val="center"/>
              <w:rPr>
                <w:rFonts w:ascii="Calisto MT" w:eastAsia="Lustria" w:hAnsi="Calisto MT" w:cs="Lustria"/>
                <w:sz w:val="16"/>
                <w:szCs w:val="16"/>
              </w:rPr>
            </w:pPr>
            <w:r w:rsidRPr="00B535EE">
              <w:rPr>
                <w:rFonts w:ascii="Calisto MT" w:eastAsia="Lustria" w:hAnsi="Calisto MT" w:cs="Lustria"/>
                <w:color w:val="231F20"/>
                <w:sz w:val="18"/>
                <w:szCs w:val="18"/>
              </w:rPr>
              <w:t>© 2022 SENTRI: Jurnal Riset Ilmiah</w:t>
            </w:r>
          </w:p>
        </w:tc>
      </w:tr>
    </w:tbl>
    <w:p w14:paraId="6F7BFA25" w14:textId="77777777" w:rsidR="00BD133F" w:rsidRPr="00B535EE" w:rsidRDefault="00BD133F">
      <w:pPr>
        <w:rPr>
          <w:rFonts w:ascii="Calisto MT" w:hAnsi="Calisto MT"/>
        </w:rPr>
      </w:pPr>
    </w:p>
    <w:p w14:paraId="0238461F" w14:textId="77777777" w:rsidR="00BD133F" w:rsidRPr="00B535EE" w:rsidRDefault="00000000" w:rsidP="00B535EE">
      <w:pPr>
        <w:rPr>
          <w:rFonts w:ascii="Calisto MT" w:eastAsia="Lustria" w:hAnsi="Calisto MT" w:cs="Lustria"/>
          <w:sz w:val="24"/>
          <w:szCs w:val="24"/>
        </w:rPr>
      </w:pPr>
      <w:r w:rsidRPr="00B535EE">
        <w:rPr>
          <w:rFonts w:ascii="Calisto MT" w:eastAsia="Lustria" w:hAnsi="Calisto MT" w:cs="Lustria"/>
          <w:b/>
          <w:color w:val="000000"/>
          <w:sz w:val="24"/>
          <w:szCs w:val="24"/>
        </w:rPr>
        <w:t xml:space="preserve">PENDAHULUAN </w:t>
      </w:r>
    </w:p>
    <w:p w14:paraId="43E6BD4C" w14:textId="77777777" w:rsidR="000C4DD4" w:rsidRPr="00B535EE" w:rsidRDefault="000C4DD4" w:rsidP="00B535EE">
      <w:pPr>
        <w:ind w:firstLine="720"/>
        <w:jc w:val="both"/>
        <w:rPr>
          <w:rFonts w:ascii="Calisto MT" w:eastAsia="Lustria" w:hAnsi="Calisto MT" w:cs="Lustria"/>
          <w:color w:val="000000"/>
          <w:sz w:val="24"/>
          <w:szCs w:val="24"/>
          <w:lang w:val="en-US"/>
        </w:rPr>
      </w:pPr>
      <w:r w:rsidRPr="00B535EE">
        <w:rPr>
          <w:rFonts w:ascii="Calisto MT" w:eastAsia="Lustria" w:hAnsi="Calisto MT" w:cs="Lustria"/>
          <w:color w:val="000000"/>
          <w:sz w:val="24"/>
          <w:szCs w:val="24"/>
          <w:lang w:val="en-US"/>
        </w:rPr>
        <w:t>S</w:t>
      </w:r>
      <w:r w:rsidRPr="00B535EE">
        <w:rPr>
          <w:rFonts w:ascii="Calisto MT" w:eastAsia="Lustria" w:hAnsi="Calisto MT" w:cs="Lustria"/>
          <w:color w:val="000000"/>
          <w:sz w:val="24"/>
          <w:szCs w:val="24"/>
        </w:rPr>
        <w:t>ektor ekonomi syariah di Indonesia berkembang pesat. Pertumbuhan positif ini tidak hanya ditunjukkan oleh perbankan syariah, tetapi juga berdampak positif pada lembaga keuangan bank syariah atau lembaga keuangan non bank syariah lainnya, seperti asuransi, pasar modal, obligasi dan reksa dana syariah serta pegadaian syariah.</w:t>
      </w:r>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Industri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asuransi</w:t>
      </w:r>
      <w:proofErr w:type="spellEnd"/>
      <w:r w:rsidRPr="00B535EE">
        <w:rPr>
          <w:rFonts w:ascii="Calisto MT" w:eastAsia="Lustria" w:hAnsi="Calisto MT" w:cs="Lustria"/>
          <w:color w:val="000000"/>
          <w:sz w:val="24"/>
          <w:szCs w:val="24"/>
          <w:lang w:val="en-US"/>
        </w:rPr>
        <w:t xml:space="preserve"> syariah di Indonesia </w:t>
      </w:r>
      <w:proofErr w:type="spellStart"/>
      <w:r w:rsidRPr="00B535EE">
        <w:rPr>
          <w:rFonts w:ascii="Calisto MT" w:eastAsia="Lustria" w:hAnsi="Calisto MT" w:cs="Lustria"/>
          <w:color w:val="000000"/>
          <w:sz w:val="24"/>
          <w:szCs w:val="24"/>
          <w:lang w:val="en-US"/>
        </w:rPr>
        <w:t>mengalami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pertumbuhan</w:t>
      </w:r>
      <w:proofErr w:type="spellEnd"/>
      <w:r w:rsidRPr="00B535EE">
        <w:rPr>
          <w:rFonts w:ascii="Calisto MT" w:eastAsia="Lustria" w:hAnsi="Calisto MT" w:cs="Lustria"/>
          <w:color w:val="000000"/>
          <w:sz w:val="24"/>
          <w:szCs w:val="24"/>
          <w:lang w:val="en-US"/>
        </w:rPr>
        <w:t xml:space="preserve"> yang </w:t>
      </w:r>
      <w:proofErr w:type="spellStart"/>
      <w:r w:rsidRPr="00B535EE">
        <w:rPr>
          <w:rFonts w:ascii="Calisto MT" w:eastAsia="Lustria" w:hAnsi="Calisto MT" w:cs="Lustria"/>
          <w:color w:val="000000"/>
          <w:sz w:val="24"/>
          <w:szCs w:val="24"/>
          <w:lang w:val="en-US"/>
        </w:rPr>
        <w:t>signifikan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dalam</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beberapa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tahun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terakhir</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Kebangkitan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baru-baru</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ini</w:t>
      </w:r>
      <w:proofErr w:type="spellEnd"/>
      <w:r w:rsidRPr="00B535EE">
        <w:rPr>
          <w:rFonts w:ascii="Calisto MT" w:eastAsia="Lustria" w:hAnsi="Calisto MT" w:cs="Lustria"/>
          <w:color w:val="000000"/>
          <w:sz w:val="24"/>
          <w:szCs w:val="24"/>
          <w:lang w:val="en-US"/>
        </w:rPr>
        <w:t xml:space="preserve"> di </w:t>
      </w:r>
      <w:proofErr w:type="spellStart"/>
      <w:r w:rsidRPr="00B535EE">
        <w:rPr>
          <w:rFonts w:ascii="Calisto MT" w:eastAsia="Lustria" w:hAnsi="Calisto MT" w:cs="Lustria"/>
          <w:color w:val="000000"/>
          <w:sz w:val="24"/>
          <w:szCs w:val="24"/>
          <w:lang w:val="en-US"/>
        </w:rPr>
        <w:t>sektor</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keuangan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menunjukkan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bahwa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masyarakat</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telah</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menyadari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pentingnya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asuransi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Tersedianya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asuransi</w:t>
      </w:r>
      <w:proofErr w:type="spellEnd"/>
      <w:r w:rsidRPr="00B535EE">
        <w:rPr>
          <w:rFonts w:ascii="Calisto MT" w:eastAsia="Lustria" w:hAnsi="Calisto MT" w:cs="Lustria"/>
          <w:color w:val="000000"/>
          <w:sz w:val="24"/>
          <w:szCs w:val="24"/>
          <w:lang w:val="en-US"/>
        </w:rPr>
        <w:t xml:space="preserve"> syariah </w:t>
      </w:r>
      <w:proofErr w:type="spellStart"/>
      <w:r w:rsidRPr="00B535EE">
        <w:rPr>
          <w:rFonts w:ascii="Calisto MT" w:eastAsia="Lustria" w:hAnsi="Calisto MT" w:cs="Lustria"/>
          <w:color w:val="000000"/>
          <w:sz w:val="24"/>
          <w:szCs w:val="24"/>
          <w:lang w:val="en-US"/>
        </w:rPr>
        <w:t>akan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memberikan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banyak</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pilihan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baru</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untuk</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perlindungan</w:t>
      </w:r>
      <w:proofErr w:type="spellEnd"/>
      <w:r w:rsidRPr="00B535EE">
        <w:rPr>
          <w:rFonts w:ascii="Calisto MT" w:eastAsia="Lustria" w:hAnsi="Calisto MT" w:cs="Lustria"/>
          <w:color w:val="000000"/>
          <w:sz w:val="24"/>
          <w:szCs w:val="24"/>
          <w:lang w:val="en-US"/>
        </w:rPr>
        <w:t xml:space="preserve"> dan </w:t>
      </w:r>
      <w:proofErr w:type="spellStart"/>
      <w:r w:rsidRPr="00B535EE">
        <w:rPr>
          <w:rFonts w:ascii="Calisto MT" w:eastAsia="Lustria" w:hAnsi="Calisto MT" w:cs="Lustria"/>
          <w:color w:val="000000"/>
          <w:sz w:val="24"/>
          <w:szCs w:val="24"/>
          <w:lang w:val="en-US"/>
        </w:rPr>
        <w:t>investasi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baik</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bagi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penanggung</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maupun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tertanggung</w:t>
      </w:r>
      <w:proofErr w:type="spellEnd"/>
      <w:r w:rsidRPr="00B535EE">
        <w:rPr>
          <w:rFonts w:ascii="Calisto MT" w:eastAsia="Lustria" w:hAnsi="Calisto MT" w:cs="Lustria"/>
          <w:color w:val="000000"/>
          <w:sz w:val="24"/>
          <w:szCs w:val="24"/>
          <w:lang w:val="en-US"/>
        </w:rPr>
        <w:t>.</w:t>
      </w:r>
      <w:r w:rsidRPr="00B535EE">
        <w:rPr>
          <w:rFonts w:ascii="Calisto MT" w:hAnsi="Calisto MT"/>
        </w:rPr>
        <w:t xml:space="preserve"> </w:t>
      </w:r>
      <w:proofErr w:type="spellStart"/>
      <w:r w:rsidRPr="00B535EE">
        <w:rPr>
          <w:rFonts w:ascii="Calisto MT" w:eastAsia="Lustria" w:hAnsi="Calisto MT" w:cs="Lustria"/>
          <w:color w:val="000000"/>
          <w:sz w:val="24"/>
          <w:szCs w:val="24"/>
          <w:lang w:val="en-US"/>
        </w:rPr>
        <w:t>Industri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asuransi</w:t>
      </w:r>
      <w:proofErr w:type="spellEnd"/>
      <w:r w:rsidRPr="00B535EE">
        <w:rPr>
          <w:rFonts w:ascii="Calisto MT" w:eastAsia="Lustria" w:hAnsi="Calisto MT" w:cs="Lustria"/>
          <w:color w:val="000000"/>
          <w:sz w:val="24"/>
          <w:szCs w:val="24"/>
          <w:lang w:val="en-US"/>
        </w:rPr>
        <w:t xml:space="preserve"> di Indonesia </w:t>
      </w:r>
      <w:proofErr w:type="spellStart"/>
      <w:r w:rsidRPr="00B535EE">
        <w:rPr>
          <w:rFonts w:ascii="Calisto MT" w:eastAsia="Lustria" w:hAnsi="Calisto MT" w:cs="Lustria"/>
          <w:color w:val="000000"/>
          <w:sz w:val="24"/>
          <w:szCs w:val="24"/>
          <w:lang w:val="en-US"/>
        </w:rPr>
        <w:t>tumbuh</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dengan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pesat</w:t>
      </w:r>
      <w:proofErr w:type="spellEnd"/>
      <w:r w:rsidRPr="00B535EE">
        <w:rPr>
          <w:rFonts w:ascii="Calisto MT" w:eastAsia="Lustria" w:hAnsi="Calisto MT" w:cs="Lustria"/>
          <w:color w:val="000000"/>
          <w:sz w:val="24"/>
          <w:szCs w:val="24"/>
          <w:lang w:val="en-US"/>
        </w:rPr>
        <w:t xml:space="preserve">, yang </w:t>
      </w:r>
      <w:proofErr w:type="spellStart"/>
      <w:r w:rsidRPr="00B535EE">
        <w:rPr>
          <w:rFonts w:ascii="Calisto MT" w:eastAsia="Lustria" w:hAnsi="Calisto MT" w:cs="Lustria"/>
          <w:color w:val="000000"/>
          <w:sz w:val="24"/>
          <w:szCs w:val="24"/>
          <w:lang w:val="en-US"/>
        </w:rPr>
        <w:lastRenderedPageBreak/>
        <w:t>ditunjukkan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dengan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semakin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banyaknya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perusahaan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asuransi</w:t>
      </w:r>
      <w:proofErr w:type="spellEnd"/>
      <w:r w:rsidRPr="00B535EE">
        <w:rPr>
          <w:rFonts w:ascii="Calisto MT" w:eastAsia="Lustria" w:hAnsi="Calisto MT" w:cs="Lustria"/>
          <w:color w:val="000000"/>
          <w:sz w:val="24"/>
          <w:szCs w:val="24"/>
          <w:lang w:val="en-US"/>
        </w:rPr>
        <w:t xml:space="preserve"> dan </w:t>
      </w:r>
      <w:proofErr w:type="spellStart"/>
      <w:r w:rsidRPr="00B535EE">
        <w:rPr>
          <w:rFonts w:ascii="Calisto MT" w:eastAsia="Lustria" w:hAnsi="Calisto MT" w:cs="Lustria"/>
          <w:color w:val="000000"/>
          <w:sz w:val="24"/>
          <w:szCs w:val="24"/>
          <w:lang w:val="en-US"/>
        </w:rPr>
        <w:t>reasuransi</w:t>
      </w:r>
      <w:proofErr w:type="spellEnd"/>
      <w:r w:rsidRPr="00B535EE">
        <w:rPr>
          <w:rFonts w:ascii="Calisto MT" w:eastAsia="Lustria" w:hAnsi="Calisto MT" w:cs="Lustria"/>
          <w:color w:val="000000"/>
          <w:sz w:val="24"/>
          <w:szCs w:val="24"/>
          <w:lang w:val="en-US"/>
        </w:rPr>
        <w:t xml:space="preserve"> syariah. </w:t>
      </w:r>
      <w:proofErr w:type="spellStart"/>
      <w:r w:rsidRPr="00B535EE">
        <w:rPr>
          <w:rFonts w:ascii="Calisto MT" w:eastAsia="Lustria" w:hAnsi="Calisto MT" w:cs="Lustria"/>
          <w:color w:val="000000"/>
          <w:sz w:val="24"/>
          <w:szCs w:val="24"/>
          <w:lang w:val="en-US"/>
        </w:rPr>
        <w:t>Pertumbuhan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ini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menjanjikan</w:t>
      </w:r>
      <w:proofErr w:type="spellEnd"/>
      <w:r w:rsidRPr="00B535EE">
        <w:rPr>
          <w:rFonts w:ascii="Calisto MT" w:eastAsia="Lustria" w:hAnsi="Calisto MT" w:cs="Lustria"/>
          <w:color w:val="000000"/>
          <w:sz w:val="24"/>
          <w:szCs w:val="24"/>
          <w:lang w:val="en-US"/>
        </w:rPr>
        <w:t xml:space="preserve"> dan </w:t>
      </w:r>
      <w:proofErr w:type="spellStart"/>
      <w:r w:rsidRPr="00B535EE">
        <w:rPr>
          <w:rFonts w:ascii="Calisto MT" w:eastAsia="Lustria" w:hAnsi="Calisto MT" w:cs="Lustria"/>
          <w:color w:val="000000"/>
          <w:sz w:val="24"/>
          <w:szCs w:val="24"/>
          <w:lang w:val="en-US"/>
        </w:rPr>
        <w:t>menunjukkan</w:t>
      </w:r>
      <w:proofErr w:type="spellEnd"/>
      <w:r w:rsidRPr="00B535EE">
        <w:rPr>
          <w:rFonts w:ascii="Calisto MT" w:eastAsia="Lustria" w:hAnsi="Calisto MT" w:cs="Lustria"/>
          <w:color w:val="000000"/>
          <w:sz w:val="24"/>
          <w:szCs w:val="24"/>
          <w:lang w:val="en-US"/>
        </w:rPr>
        <w:t xml:space="preserve"> masa </w:t>
      </w:r>
      <w:proofErr w:type="spellStart"/>
      <w:r w:rsidRPr="00B535EE">
        <w:rPr>
          <w:rFonts w:ascii="Calisto MT" w:eastAsia="Lustria" w:hAnsi="Calisto MT" w:cs="Lustria"/>
          <w:color w:val="000000"/>
          <w:sz w:val="24"/>
          <w:szCs w:val="24"/>
          <w:lang w:val="en-US"/>
        </w:rPr>
        <w:t>depan</w:t>
      </w:r>
      <w:proofErr w:type="spellEnd"/>
      <w:r w:rsidRPr="00B535EE">
        <w:rPr>
          <w:rFonts w:ascii="Calisto MT" w:eastAsia="Lustria" w:hAnsi="Calisto MT" w:cs="Lustria"/>
          <w:color w:val="000000"/>
          <w:sz w:val="24"/>
          <w:szCs w:val="24"/>
          <w:lang w:val="en-US"/>
        </w:rPr>
        <w:t xml:space="preserve"> yang </w:t>
      </w:r>
      <w:proofErr w:type="spellStart"/>
      <w:r w:rsidRPr="00B535EE">
        <w:rPr>
          <w:rFonts w:ascii="Calisto MT" w:eastAsia="Lustria" w:hAnsi="Calisto MT" w:cs="Lustria"/>
          <w:color w:val="000000"/>
          <w:sz w:val="24"/>
          <w:szCs w:val="24"/>
          <w:lang w:val="en-US"/>
        </w:rPr>
        <w:t>cerah</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bagi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industri</w:t>
      </w:r>
      <w:proofErr w:type="spellEnd"/>
      <w:r w:rsidRPr="00B535EE">
        <w:rPr>
          <w:rFonts w:ascii="Calisto MT" w:eastAsia="Lustria" w:hAnsi="Calisto MT" w:cs="Lustria"/>
          <w:color w:val="000000"/>
          <w:sz w:val="24"/>
          <w:szCs w:val="24"/>
          <w:lang w:val="en-US"/>
        </w:rPr>
        <w:t xml:space="preserve"> di Indonesia. </w:t>
      </w:r>
      <w:proofErr w:type="spellStart"/>
      <w:r w:rsidRPr="00B535EE">
        <w:rPr>
          <w:rFonts w:ascii="Calisto MT" w:eastAsia="Lustria" w:hAnsi="Calisto MT" w:cs="Lustria"/>
          <w:color w:val="000000"/>
          <w:sz w:val="24"/>
          <w:szCs w:val="24"/>
          <w:lang w:val="en-US"/>
        </w:rPr>
        <w:t>Menurut</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Otoritas</w:t>
      </w:r>
      <w:proofErr w:type="spellEnd"/>
      <w:r w:rsidRPr="00B535EE">
        <w:rPr>
          <w:rFonts w:ascii="Calisto MT" w:eastAsia="Lustria" w:hAnsi="Calisto MT" w:cs="Lustria"/>
          <w:color w:val="000000"/>
          <w:sz w:val="24"/>
          <w:szCs w:val="24"/>
          <w:lang w:val="en-US"/>
        </w:rPr>
        <w:t xml:space="preserve"> Jasa </w:t>
      </w:r>
      <w:proofErr w:type="spellStart"/>
      <w:r w:rsidRPr="00B535EE">
        <w:rPr>
          <w:rFonts w:ascii="Calisto MT" w:eastAsia="Lustria" w:hAnsi="Calisto MT" w:cs="Lustria"/>
          <w:color w:val="000000"/>
          <w:sz w:val="24"/>
          <w:szCs w:val="24"/>
          <w:lang w:val="en-US"/>
        </w:rPr>
        <w:t>Keuangan</w:t>
      </w:r>
      <w:proofErr w:type="spellEnd"/>
      <w:r w:rsidRPr="00B535EE">
        <w:rPr>
          <w:rFonts w:ascii="Calisto MT" w:eastAsia="Lustria" w:hAnsi="Calisto MT" w:cs="Lustria"/>
          <w:color w:val="000000"/>
          <w:sz w:val="24"/>
          <w:szCs w:val="24"/>
          <w:lang w:val="en-US"/>
        </w:rPr>
        <w:t xml:space="preserve"> (OJK), </w:t>
      </w:r>
      <w:proofErr w:type="spellStart"/>
      <w:r w:rsidRPr="00B535EE">
        <w:rPr>
          <w:rFonts w:ascii="Calisto MT" w:eastAsia="Lustria" w:hAnsi="Calisto MT" w:cs="Lustria"/>
          <w:color w:val="000000"/>
          <w:sz w:val="24"/>
          <w:szCs w:val="24"/>
          <w:lang w:val="en-US"/>
        </w:rPr>
        <w:t>jumlah</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perusahaan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asuransi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umum</w:t>
      </w:r>
      <w:proofErr w:type="spellEnd"/>
      <w:r w:rsidRPr="00B535EE">
        <w:rPr>
          <w:rFonts w:ascii="Calisto MT" w:eastAsia="Lustria" w:hAnsi="Calisto MT" w:cs="Lustria"/>
          <w:color w:val="000000"/>
          <w:sz w:val="24"/>
          <w:szCs w:val="24"/>
          <w:lang w:val="en-US"/>
        </w:rPr>
        <w:t xml:space="preserve"> unit syariah </w:t>
      </w:r>
      <w:proofErr w:type="spellStart"/>
      <w:r w:rsidRPr="00B535EE">
        <w:rPr>
          <w:rFonts w:ascii="Calisto MT" w:eastAsia="Lustria" w:hAnsi="Calisto MT" w:cs="Lustria"/>
          <w:color w:val="000000"/>
          <w:sz w:val="24"/>
          <w:szCs w:val="24"/>
          <w:lang w:val="en-US"/>
        </w:rPr>
        <w:t>meningkat</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dari</w:t>
      </w:r>
      <w:proofErr w:type="spellEnd"/>
      <w:r w:rsidRPr="00B535EE">
        <w:rPr>
          <w:rFonts w:ascii="Calisto MT" w:eastAsia="Lustria" w:hAnsi="Calisto MT" w:cs="Lustria"/>
          <w:color w:val="000000"/>
          <w:sz w:val="24"/>
          <w:szCs w:val="24"/>
          <w:lang w:val="en-US"/>
        </w:rPr>
        <w:t xml:space="preserve"> 79 </w:t>
      </w:r>
      <w:proofErr w:type="spellStart"/>
      <w:r w:rsidRPr="00B535EE">
        <w:rPr>
          <w:rFonts w:ascii="Calisto MT" w:eastAsia="Lustria" w:hAnsi="Calisto MT" w:cs="Lustria"/>
          <w:color w:val="000000"/>
          <w:sz w:val="24"/>
          <w:szCs w:val="24"/>
          <w:lang w:val="en-US"/>
        </w:rPr>
        <w:t>menjadi</w:t>
      </w:r>
      <w:proofErr w:type="spellEnd"/>
      <w:r w:rsidRPr="00B535EE">
        <w:rPr>
          <w:rFonts w:ascii="Calisto MT" w:eastAsia="Lustria" w:hAnsi="Calisto MT" w:cs="Lustria"/>
          <w:color w:val="000000"/>
          <w:sz w:val="24"/>
          <w:szCs w:val="24"/>
          <w:lang w:val="en-US"/>
        </w:rPr>
        <w:t xml:space="preserve"> 79 pada 2019, </w:t>
      </w:r>
      <w:proofErr w:type="spellStart"/>
      <w:r w:rsidRPr="00B535EE">
        <w:rPr>
          <w:rFonts w:ascii="Calisto MT" w:eastAsia="Lustria" w:hAnsi="Calisto MT" w:cs="Lustria"/>
          <w:color w:val="000000"/>
          <w:sz w:val="24"/>
          <w:szCs w:val="24"/>
          <w:lang w:val="en-US"/>
        </w:rPr>
        <w:t>dengan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aset</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mencapai</w:t>
      </w:r>
      <w:proofErr w:type="spellEnd"/>
      <w:r w:rsidRPr="00B535EE">
        <w:rPr>
          <w:rFonts w:ascii="Calisto MT" w:eastAsia="Lustria" w:hAnsi="Calisto MT" w:cs="Lustria"/>
          <w:color w:val="000000"/>
          <w:sz w:val="24"/>
          <w:szCs w:val="24"/>
          <w:lang w:val="en-US"/>
        </w:rPr>
        <w:t xml:space="preserve"> Rp 173,36 </w:t>
      </w:r>
      <w:proofErr w:type="spellStart"/>
      <w:r w:rsidRPr="00B535EE">
        <w:rPr>
          <w:rFonts w:ascii="Calisto MT" w:eastAsia="Lustria" w:hAnsi="Calisto MT" w:cs="Lustria"/>
          <w:color w:val="000000"/>
          <w:sz w:val="24"/>
          <w:szCs w:val="24"/>
          <w:lang w:val="en-US"/>
        </w:rPr>
        <w:t>triliun</w:t>
      </w:r>
      <w:proofErr w:type="spellEnd"/>
      <w:r w:rsidRPr="00B535EE">
        <w:rPr>
          <w:rFonts w:ascii="Calisto MT" w:eastAsia="Lustria" w:hAnsi="Calisto MT" w:cs="Lustria"/>
          <w:color w:val="000000"/>
          <w:sz w:val="24"/>
          <w:szCs w:val="24"/>
          <w:lang w:val="en-US"/>
        </w:rPr>
        <w:t>.</w:t>
      </w:r>
    </w:p>
    <w:p w14:paraId="05F8E2A2" w14:textId="77777777" w:rsidR="000C4DD4" w:rsidRPr="00B535EE" w:rsidRDefault="00F5025B" w:rsidP="00B535EE">
      <w:pPr>
        <w:ind w:firstLine="720"/>
        <w:jc w:val="both"/>
        <w:rPr>
          <w:rFonts w:ascii="Calisto MT" w:eastAsia="Lustria" w:hAnsi="Calisto MT" w:cs="Lustria"/>
          <w:i/>
          <w:iCs/>
          <w:color w:val="000000"/>
          <w:sz w:val="24"/>
          <w:szCs w:val="24"/>
          <w:lang w:val="en-US"/>
        </w:rPr>
      </w:pPr>
      <w:proofErr w:type="spellStart"/>
      <w:r w:rsidRPr="00B535EE">
        <w:rPr>
          <w:rFonts w:ascii="Calisto MT" w:eastAsia="Lustria" w:hAnsi="Calisto MT" w:cs="Lustria"/>
          <w:color w:val="000000"/>
          <w:sz w:val="24"/>
          <w:szCs w:val="24"/>
          <w:lang w:val="en-US"/>
        </w:rPr>
        <w:t>Terjadi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peningkatan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jumlah</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perusahaan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asuransi</w:t>
      </w:r>
      <w:proofErr w:type="spellEnd"/>
      <w:r w:rsidRPr="00B535EE">
        <w:rPr>
          <w:rFonts w:ascii="Calisto MT" w:eastAsia="Lustria" w:hAnsi="Calisto MT" w:cs="Lustria"/>
          <w:color w:val="000000"/>
          <w:sz w:val="24"/>
          <w:szCs w:val="24"/>
          <w:lang w:val="en-US"/>
        </w:rPr>
        <w:t xml:space="preserve"> syariah, </w:t>
      </w:r>
      <w:proofErr w:type="spellStart"/>
      <w:r w:rsidRPr="00B535EE">
        <w:rPr>
          <w:rFonts w:ascii="Calisto MT" w:eastAsia="Lustria" w:hAnsi="Calisto MT" w:cs="Lustria"/>
          <w:color w:val="000000"/>
          <w:sz w:val="24"/>
          <w:szCs w:val="24"/>
          <w:lang w:val="en-US"/>
        </w:rPr>
        <w:t>serta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pertumbuhan</w:t>
      </w:r>
      <w:proofErr w:type="spellEnd"/>
      <w:r w:rsidRPr="00B535EE">
        <w:rPr>
          <w:rFonts w:ascii="Calisto MT" w:eastAsia="Lustria" w:hAnsi="Calisto MT" w:cs="Lustria"/>
          <w:color w:val="000000"/>
          <w:sz w:val="24"/>
          <w:szCs w:val="24"/>
          <w:lang w:val="en-US"/>
        </w:rPr>
        <w:t xml:space="preserve"> total </w:t>
      </w:r>
      <w:proofErr w:type="spellStart"/>
      <w:r w:rsidRPr="00B535EE">
        <w:rPr>
          <w:rFonts w:ascii="Calisto MT" w:eastAsia="Lustria" w:hAnsi="Calisto MT" w:cs="Lustria"/>
          <w:color w:val="000000"/>
          <w:sz w:val="24"/>
          <w:szCs w:val="24"/>
          <w:lang w:val="en-US"/>
        </w:rPr>
        <w:t>aset</w:t>
      </w:r>
      <w:proofErr w:type="spellEnd"/>
      <w:r w:rsidRPr="00B535EE">
        <w:rPr>
          <w:rFonts w:ascii="Calisto MT" w:eastAsia="Lustria" w:hAnsi="Calisto MT" w:cs="Lustria"/>
          <w:color w:val="000000"/>
          <w:sz w:val="24"/>
          <w:szCs w:val="24"/>
          <w:lang w:val="en-US"/>
        </w:rPr>
        <w:t xml:space="preserve"> dan </w:t>
      </w:r>
      <w:proofErr w:type="spellStart"/>
      <w:r w:rsidRPr="00B535EE">
        <w:rPr>
          <w:rFonts w:ascii="Calisto MT" w:eastAsia="Lustria" w:hAnsi="Calisto MT" w:cs="Lustria"/>
          <w:color w:val="000000"/>
          <w:sz w:val="24"/>
          <w:szCs w:val="24"/>
          <w:lang w:val="en-US"/>
        </w:rPr>
        <w:t>profitabilitas</w:t>
      </w:r>
      <w:proofErr w:type="spellEnd"/>
      <w:r w:rsidRPr="00B535EE">
        <w:rPr>
          <w:rFonts w:ascii="Calisto MT" w:eastAsia="Lustria" w:hAnsi="Calisto MT" w:cs="Lustria"/>
          <w:color w:val="000000"/>
          <w:sz w:val="24"/>
          <w:szCs w:val="24"/>
          <w:lang w:val="en-US"/>
        </w:rPr>
        <w:t xml:space="preserve">. Hal </w:t>
      </w:r>
      <w:proofErr w:type="spellStart"/>
      <w:r w:rsidRPr="00B535EE">
        <w:rPr>
          <w:rFonts w:ascii="Calisto MT" w:eastAsia="Lustria" w:hAnsi="Calisto MT" w:cs="Lustria"/>
          <w:color w:val="000000"/>
          <w:sz w:val="24"/>
          <w:szCs w:val="24"/>
          <w:lang w:val="en-US"/>
        </w:rPr>
        <w:t>ini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menyebabkan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berkembangnya</w:t>
      </w:r>
      <w:proofErr w:type="spellEnd"/>
      <w:r w:rsidRPr="00B535EE">
        <w:rPr>
          <w:rFonts w:ascii="Calisto MT" w:eastAsia="Lustria" w:hAnsi="Calisto MT" w:cs="Lustria"/>
          <w:color w:val="000000"/>
          <w:sz w:val="24"/>
          <w:szCs w:val="24"/>
          <w:lang w:val="en-US"/>
        </w:rPr>
        <w:t xml:space="preserve"> model dan </w:t>
      </w:r>
      <w:proofErr w:type="spellStart"/>
      <w:r w:rsidRPr="00B535EE">
        <w:rPr>
          <w:rFonts w:ascii="Calisto MT" w:eastAsia="Lustria" w:hAnsi="Calisto MT" w:cs="Lustria"/>
          <w:color w:val="000000"/>
          <w:sz w:val="24"/>
          <w:szCs w:val="24"/>
          <w:lang w:val="en-US"/>
        </w:rPr>
        <w:t>desain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produk</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baru</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untuk</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memenuhi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kebutuhan</w:t>
      </w:r>
      <w:proofErr w:type="spellEnd"/>
      <w:r w:rsidRPr="00B535EE">
        <w:rPr>
          <w:rFonts w:ascii="Calisto MT" w:eastAsia="Lustria" w:hAnsi="Calisto MT" w:cs="Lustria"/>
          <w:color w:val="000000"/>
          <w:sz w:val="24"/>
          <w:szCs w:val="24"/>
          <w:lang w:val="en-US"/>
        </w:rPr>
        <w:t xml:space="preserve"> pasar. Hal </w:t>
      </w:r>
      <w:proofErr w:type="spellStart"/>
      <w:r w:rsidRPr="00B535EE">
        <w:rPr>
          <w:rFonts w:ascii="Calisto MT" w:eastAsia="Lustria" w:hAnsi="Calisto MT" w:cs="Lustria"/>
          <w:color w:val="000000"/>
          <w:sz w:val="24"/>
          <w:szCs w:val="24"/>
          <w:lang w:val="en-US"/>
        </w:rPr>
        <w:t>ini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menyebabkan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munculnya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inovasi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produk</w:t>
      </w:r>
      <w:proofErr w:type="spellEnd"/>
      <w:r w:rsidRPr="00B535EE">
        <w:rPr>
          <w:rFonts w:ascii="Calisto MT" w:eastAsia="Lustria" w:hAnsi="Calisto MT" w:cs="Lustria"/>
          <w:color w:val="000000"/>
          <w:sz w:val="24"/>
          <w:szCs w:val="24"/>
          <w:lang w:val="en-US"/>
        </w:rPr>
        <w:t xml:space="preserve"> yang </w:t>
      </w:r>
      <w:proofErr w:type="spellStart"/>
      <w:r w:rsidRPr="00B535EE">
        <w:rPr>
          <w:rFonts w:ascii="Calisto MT" w:eastAsia="Lustria" w:hAnsi="Calisto MT" w:cs="Lustria"/>
          <w:color w:val="000000"/>
          <w:sz w:val="24"/>
          <w:szCs w:val="24"/>
          <w:lang w:val="en-US"/>
        </w:rPr>
        <w:t>seringkali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canggih</w:t>
      </w:r>
      <w:proofErr w:type="spellEnd"/>
      <w:r w:rsidRPr="00B535EE">
        <w:rPr>
          <w:rFonts w:ascii="Calisto MT" w:eastAsia="Lustria" w:hAnsi="Calisto MT" w:cs="Lustria"/>
          <w:color w:val="000000"/>
          <w:sz w:val="24"/>
          <w:szCs w:val="24"/>
          <w:lang w:val="en-US"/>
        </w:rPr>
        <w:t xml:space="preserve"> dan </w:t>
      </w:r>
      <w:proofErr w:type="spellStart"/>
      <w:r w:rsidRPr="00B535EE">
        <w:rPr>
          <w:rFonts w:ascii="Calisto MT" w:eastAsia="Lustria" w:hAnsi="Calisto MT" w:cs="Lustria"/>
          <w:color w:val="000000"/>
          <w:sz w:val="24"/>
          <w:szCs w:val="24"/>
          <w:lang w:val="en-US"/>
        </w:rPr>
        <w:t>canggih</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meninggalkan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isu</w:t>
      </w:r>
      <w:proofErr w:type="spellEnd"/>
      <w:r w:rsidRPr="00B535EE">
        <w:rPr>
          <w:rFonts w:ascii="Calisto MT" w:eastAsia="Lustria" w:hAnsi="Calisto MT" w:cs="Lustria"/>
          <w:color w:val="000000"/>
          <w:sz w:val="24"/>
          <w:szCs w:val="24"/>
          <w:lang w:val="en-US"/>
        </w:rPr>
        <w:t xml:space="preserve"> syariah </w:t>
      </w:r>
      <w:proofErr w:type="spellStart"/>
      <w:r w:rsidRPr="00B535EE">
        <w:rPr>
          <w:rFonts w:ascii="Calisto MT" w:eastAsia="Lustria" w:hAnsi="Calisto MT" w:cs="Lustria"/>
          <w:color w:val="000000"/>
          <w:sz w:val="24"/>
          <w:szCs w:val="24"/>
          <w:lang w:val="en-US"/>
        </w:rPr>
        <w:t>tanpa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titik</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temu</w:t>
      </w:r>
      <w:proofErr w:type="spellEnd"/>
      <w:r w:rsidRPr="00B535EE">
        <w:rPr>
          <w:rFonts w:ascii="Calisto MT" w:eastAsia="Lustria" w:hAnsi="Calisto MT" w:cs="Lustria"/>
          <w:color w:val="000000"/>
          <w:sz w:val="24"/>
          <w:szCs w:val="24"/>
          <w:lang w:val="en-US"/>
        </w:rPr>
        <w:t xml:space="preserve"> di </w:t>
      </w:r>
      <w:proofErr w:type="spellStart"/>
      <w:r w:rsidRPr="00B535EE">
        <w:rPr>
          <w:rFonts w:ascii="Calisto MT" w:eastAsia="Lustria" w:hAnsi="Calisto MT" w:cs="Lustria"/>
          <w:color w:val="000000"/>
          <w:sz w:val="24"/>
          <w:szCs w:val="24"/>
          <w:lang w:val="en-US"/>
        </w:rPr>
        <w:t>kalangan</w:t>
      </w:r>
      <w:proofErr w:type="spellEnd"/>
      <w:r w:rsidRPr="00B535EE">
        <w:rPr>
          <w:rFonts w:ascii="Calisto MT" w:eastAsia="Lustria" w:hAnsi="Calisto MT" w:cs="Lustria"/>
          <w:color w:val="000000"/>
          <w:sz w:val="24"/>
          <w:szCs w:val="24"/>
          <w:lang w:val="en-US"/>
        </w:rPr>
        <w:t xml:space="preserve"> ulama </w:t>
      </w:r>
      <w:proofErr w:type="spellStart"/>
      <w:r w:rsidRPr="00B535EE">
        <w:rPr>
          <w:rFonts w:ascii="Calisto MT" w:eastAsia="Lustria" w:hAnsi="Calisto MT" w:cs="Lustria"/>
          <w:color w:val="000000"/>
          <w:sz w:val="24"/>
          <w:szCs w:val="24"/>
          <w:lang w:val="en-US"/>
        </w:rPr>
        <w:t>fiqh</w:t>
      </w:r>
      <w:proofErr w:type="spellEnd"/>
      <w:r w:rsidRPr="00B535EE">
        <w:rPr>
          <w:rFonts w:ascii="Calisto MT" w:eastAsia="Lustria" w:hAnsi="Calisto MT" w:cs="Lustria"/>
          <w:color w:val="000000"/>
          <w:sz w:val="24"/>
          <w:szCs w:val="24"/>
          <w:lang w:val="en-US"/>
        </w:rPr>
        <w:t xml:space="preserve">. Salah </w:t>
      </w:r>
      <w:proofErr w:type="spellStart"/>
      <w:r w:rsidRPr="00B535EE">
        <w:rPr>
          <w:rFonts w:ascii="Calisto MT" w:eastAsia="Lustria" w:hAnsi="Calisto MT" w:cs="Lustria"/>
          <w:color w:val="000000"/>
          <w:sz w:val="24"/>
          <w:szCs w:val="24"/>
          <w:lang w:val="en-US"/>
        </w:rPr>
        <w:t>satu</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isu</w:t>
      </w:r>
      <w:proofErr w:type="spellEnd"/>
      <w:r w:rsidRPr="00B535EE">
        <w:rPr>
          <w:rFonts w:ascii="Calisto MT" w:eastAsia="Lustria" w:hAnsi="Calisto MT" w:cs="Lustria"/>
          <w:color w:val="000000"/>
          <w:sz w:val="24"/>
          <w:szCs w:val="24"/>
          <w:lang w:val="en-US"/>
        </w:rPr>
        <w:t xml:space="preserve"> yang </w:t>
      </w:r>
      <w:proofErr w:type="spellStart"/>
      <w:r w:rsidRPr="00B535EE">
        <w:rPr>
          <w:rFonts w:ascii="Calisto MT" w:eastAsia="Lustria" w:hAnsi="Calisto MT" w:cs="Lustria"/>
          <w:color w:val="000000"/>
          <w:sz w:val="24"/>
          <w:szCs w:val="24"/>
          <w:lang w:val="en-US"/>
        </w:rPr>
        <w:t>diangkat</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adalah</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pembagian</w:t>
      </w:r>
      <w:proofErr w:type="spellEnd"/>
      <w:r w:rsidRPr="00B535EE">
        <w:rPr>
          <w:rFonts w:ascii="Calisto MT" w:eastAsia="Lustria" w:hAnsi="Calisto MT" w:cs="Lustria"/>
          <w:color w:val="000000"/>
          <w:sz w:val="24"/>
          <w:szCs w:val="24"/>
          <w:lang w:val="en-US"/>
        </w:rPr>
        <w:t xml:space="preserve"> Surplus Underwriting Dana </w:t>
      </w:r>
      <w:proofErr w:type="spellStart"/>
      <w:r w:rsidRPr="00B535EE">
        <w:rPr>
          <w:rFonts w:ascii="Calisto MT" w:eastAsia="Lustria" w:hAnsi="Calisto MT" w:cs="Lustria"/>
          <w:color w:val="000000"/>
          <w:sz w:val="24"/>
          <w:szCs w:val="24"/>
          <w:lang w:val="en-US"/>
        </w:rPr>
        <w:t>Tabaru</w:t>
      </w:r>
      <w:proofErr w:type="spellEnd"/>
      <w:r w:rsidRPr="00B535EE">
        <w:rPr>
          <w:rFonts w:ascii="Calisto MT" w:eastAsia="Lustria" w:hAnsi="Calisto MT" w:cs="Lustria"/>
          <w:color w:val="000000"/>
          <w:sz w:val="24"/>
          <w:szCs w:val="24"/>
          <w:lang w:val="en-US"/>
        </w:rPr>
        <w:t xml:space="preserve"> Mohammad </w:t>
      </w:r>
      <w:proofErr w:type="spellStart"/>
      <w:r w:rsidRPr="00B535EE">
        <w:rPr>
          <w:rFonts w:ascii="Calisto MT" w:eastAsia="Lustria" w:hAnsi="Calisto MT" w:cs="Lustria"/>
          <w:color w:val="000000"/>
          <w:sz w:val="24"/>
          <w:szCs w:val="24"/>
          <w:lang w:val="en-US"/>
        </w:rPr>
        <w:t>Mahbubi</w:t>
      </w:r>
      <w:proofErr w:type="spellEnd"/>
      <w:r w:rsidRPr="00B535EE">
        <w:rPr>
          <w:rFonts w:ascii="Calisto MT" w:eastAsia="Lustria" w:hAnsi="Calisto MT" w:cs="Lustria"/>
          <w:color w:val="000000"/>
          <w:sz w:val="24"/>
          <w:szCs w:val="24"/>
          <w:lang w:val="en-US"/>
        </w:rPr>
        <w:t xml:space="preserve"> Ali. </w:t>
      </w:r>
      <w:proofErr w:type="spellStart"/>
      <w:r w:rsidRPr="00B535EE">
        <w:rPr>
          <w:rFonts w:ascii="Calisto MT" w:eastAsia="Lustria" w:hAnsi="Calisto MT" w:cs="Lustria"/>
          <w:color w:val="000000"/>
          <w:sz w:val="24"/>
          <w:szCs w:val="24"/>
          <w:lang w:val="en-US"/>
        </w:rPr>
        <w:t>Asuransi</w:t>
      </w:r>
      <w:proofErr w:type="spellEnd"/>
      <w:r w:rsidRPr="00B535EE">
        <w:rPr>
          <w:rFonts w:ascii="Calisto MT" w:eastAsia="Lustria" w:hAnsi="Calisto MT" w:cs="Lustria"/>
          <w:color w:val="000000"/>
          <w:sz w:val="24"/>
          <w:szCs w:val="24"/>
          <w:lang w:val="en-US"/>
        </w:rPr>
        <w:t xml:space="preserve"> syariah </w:t>
      </w:r>
      <w:proofErr w:type="spellStart"/>
      <w:r w:rsidRPr="00B535EE">
        <w:rPr>
          <w:rFonts w:ascii="Calisto MT" w:eastAsia="Lustria" w:hAnsi="Calisto MT" w:cs="Lustria"/>
          <w:color w:val="000000"/>
          <w:sz w:val="24"/>
          <w:szCs w:val="24"/>
          <w:lang w:val="en-US"/>
        </w:rPr>
        <w:t>adalah</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bentuk</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pengelolaan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aset</w:t>
      </w:r>
      <w:proofErr w:type="spellEnd"/>
      <w:r w:rsidRPr="00B535EE">
        <w:rPr>
          <w:rFonts w:ascii="Calisto MT" w:eastAsia="Lustria" w:hAnsi="Calisto MT" w:cs="Lustria"/>
          <w:color w:val="000000"/>
          <w:sz w:val="24"/>
          <w:szCs w:val="24"/>
          <w:lang w:val="en-US"/>
        </w:rPr>
        <w:t xml:space="preserve"> di mana dana </w:t>
      </w:r>
      <w:proofErr w:type="spellStart"/>
      <w:r w:rsidRPr="00B535EE">
        <w:rPr>
          <w:rFonts w:ascii="Calisto MT" w:eastAsia="Lustria" w:hAnsi="Calisto MT" w:cs="Lustria"/>
          <w:color w:val="000000"/>
          <w:sz w:val="24"/>
          <w:szCs w:val="24"/>
          <w:lang w:val="en-US"/>
        </w:rPr>
        <w:t>diinvestasikan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untuk</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memberikan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pola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pengembalian</w:t>
      </w:r>
      <w:proofErr w:type="spellEnd"/>
      <w:r w:rsidRPr="00B535EE">
        <w:rPr>
          <w:rFonts w:ascii="Calisto MT" w:eastAsia="Lustria" w:hAnsi="Calisto MT" w:cs="Lustria"/>
          <w:color w:val="000000"/>
          <w:sz w:val="24"/>
          <w:szCs w:val="24"/>
          <w:lang w:val="en-US"/>
        </w:rPr>
        <w:t xml:space="preserve"> yang </w:t>
      </w:r>
      <w:proofErr w:type="spellStart"/>
      <w:r w:rsidRPr="00B535EE">
        <w:rPr>
          <w:rFonts w:ascii="Calisto MT" w:eastAsia="Lustria" w:hAnsi="Calisto MT" w:cs="Lustria"/>
          <w:color w:val="000000"/>
          <w:sz w:val="24"/>
          <w:szCs w:val="24"/>
          <w:lang w:val="en-US"/>
        </w:rPr>
        <w:t>dapat</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mengimbangi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risiko</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tertentu</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Kontrak</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dibuat</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sesuai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dengan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hukum</w:t>
      </w:r>
      <w:proofErr w:type="spellEnd"/>
      <w:r w:rsidRPr="00B535EE">
        <w:rPr>
          <w:rFonts w:ascii="Calisto MT" w:eastAsia="Lustria" w:hAnsi="Calisto MT" w:cs="Lustria"/>
          <w:color w:val="000000"/>
          <w:sz w:val="24"/>
          <w:szCs w:val="24"/>
          <w:lang w:val="en-US"/>
        </w:rPr>
        <w:t xml:space="preserve"> syariah. </w:t>
      </w:r>
      <w:proofErr w:type="spellStart"/>
      <w:r w:rsidRPr="00B535EE">
        <w:rPr>
          <w:rFonts w:ascii="Calisto MT" w:eastAsia="Lustria" w:hAnsi="Calisto MT" w:cs="Lustria"/>
          <w:color w:val="000000"/>
          <w:sz w:val="24"/>
          <w:szCs w:val="24"/>
          <w:lang w:val="en-US"/>
        </w:rPr>
        <w:t>Dalam</w:t>
      </w:r>
      <w:proofErr w:type="spellEnd"/>
      <w:r w:rsidRPr="00B535EE">
        <w:rPr>
          <w:rFonts w:ascii="Calisto MT" w:eastAsia="Lustria" w:hAnsi="Calisto MT" w:cs="Lustria"/>
          <w:color w:val="000000"/>
          <w:sz w:val="24"/>
          <w:szCs w:val="24"/>
          <w:lang w:val="en-US"/>
        </w:rPr>
        <w:t xml:space="preserve"> model </w:t>
      </w:r>
      <w:proofErr w:type="spellStart"/>
      <w:r w:rsidRPr="00B535EE">
        <w:rPr>
          <w:rFonts w:ascii="Calisto MT" w:eastAsia="Lustria" w:hAnsi="Calisto MT" w:cs="Lustria"/>
          <w:color w:val="000000"/>
          <w:sz w:val="24"/>
          <w:szCs w:val="24"/>
          <w:lang w:val="en-US"/>
        </w:rPr>
        <w:t>mudharabah</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digunakan</w:t>
      </w:r>
      <w:proofErr w:type="spellEnd"/>
      <w:r w:rsidRPr="00B535EE">
        <w:rPr>
          <w:rFonts w:ascii="Calisto MT" w:eastAsia="Lustria" w:hAnsi="Calisto MT" w:cs="Lustria"/>
          <w:color w:val="000000"/>
          <w:sz w:val="24"/>
          <w:szCs w:val="24"/>
          <w:lang w:val="en-US"/>
        </w:rPr>
        <w:t xml:space="preserve"> dana </w:t>
      </w:r>
      <w:proofErr w:type="spellStart"/>
      <w:r w:rsidRPr="00B535EE">
        <w:rPr>
          <w:rFonts w:ascii="Calisto MT" w:eastAsia="Lustria" w:hAnsi="Calisto MT" w:cs="Lustria"/>
          <w:color w:val="000000"/>
          <w:sz w:val="24"/>
          <w:szCs w:val="24"/>
          <w:lang w:val="en-US"/>
        </w:rPr>
        <w:t>investasi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dari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sumber</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selain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premi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Semua</w:t>
      </w:r>
      <w:proofErr w:type="spellEnd"/>
      <w:r w:rsidRPr="00B535EE">
        <w:rPr>
          <w:rFonts w:ascii="Calisto MT" w:eastAsia="Lustria" w:hAnsi="Calisto MT" w:cs="Lustria"/>
          <w:color w:val="000000"/>
          <w:sz w:val="24"/>
          <w:szCs w:val="24"/>
          <w:lang w:val="en-US"/>
        </w:rPr>
        <w:t xml:space="preserve"> dana yang </w:t>
      </w:r>
      <w:proofErr w:type="spellStart"/>
      <w:r w:rsidRPr="00B535EE">
        <w:rPr>
          <w:rFonts w:ascii="Calisto MT" w:eastAsia="Lustria" w:hAnsi="Calisto MT" w:cs="Lustria"/>
          <w:color w:val="000000"/>
          <w:sz w:val="24"/>
          <w:szCs w:val="24"/>
          <w:lang w:val="en-US"/>
        </w:rPr>
        <w:t>masuk</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kemudian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ditempatkan</w:t>
      </w:r>
      <w:proofErr w:type="spellEnd"/>
      <w:r w:rsidRPr="00B535EE">
        <w:rPr>
          <w:rFonts w:ascii="Calisto MT" w:eastAsia="Lustria" w:hAnsi="Calisto MT" w:cs="Lustria"/>
          <w:color w:val="000000"/>
          <w:sz w:val="24"/>
          <w:szCs w:val="24"/>
          <w:lang w:val="en-US"/>
        </w:rPr>
        <w:t xml:space="preserve"> pada dana </w:t>
      </w:r>
      <w:proofErr w:type="spellStart"/>
      <w:r w:rsidRPr="00B535EE">
        <w:rPr>
          <w:rFonts w:ascii="Calisto MT" w:eastAsia="Lustria" w:hAnsi="Calisto MT" w:cs="Lustria"/>
          <w:color w:val="000000"/>
          <w:sz w:val="24"/>
          <w:szCs w:val="24"/>
          <w:lang w:val="en-US"/>
        </w:rPr>
        <w:t>risiko</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atau</w:t>
      </w:r>
      <w:proofErr w:type="spellEnd"/>
      <w:r w:rsidRPr="00B535EE">
        <w:rPr>
          <w:rFonts w:ascii="Calisto MT" w:eastAsia="Lustria" w:hAnsi="Calisto MT" w:cs="Lustria"/>
          <w:color w:val="000000"/>
          <w:sz w:val="24"/>
          <w:szCs w:val="24"/>
          <w:lang w:val="en-US"/>
        </w:rPr>
        <w:t xml:space="preserve"> dana </w:t>
      </w:r>
      <w:proofErr w:type="spellStart"/>
      <w:r w:rsidRPr="00B535EE">
        <w:rPr>
          <w:rFonts w:ascii="Calisto MT" w:eastAsia="Lustria" w:hAnsi="Calisto MT" w:cs="Lustria"/>
          <w:color w:val="000000"/>
          <w:sz w:val="24"/>
          <w:szCs w:val="24"/>
          <w:lang w:val="en-US"/>
        </w:rPr>
        <w:t>investasi</w:t>
      </w:r>
      <w:proofErr w:type="spellEnd"/>
      <w:r w:rsidRPr="00B535EE">
        <w:rPr>
          <w:rFonts w:ascii="Calisto MT" w:eastAsia="Lustria" w:hAnsi="Calisto MT" w:cs="Lustria"/>
          <w:color w:val="000000"/>
          <w:sz w:val="24"/>
          <w:szCs w:val="24"/>
          <w:lang w:val="en-US"/>
        </w:rPr>
        <w:t xml:space="preserve">, yang </w:t>
      </w:r>
      <w:proofErr w:type="spellStart"/>
      <w:r w:rsidRPr="00B535EE">
        <w:rPr>
          <w:rFonts w:ascii="Calisto MT" w:eastAsia="Lustria" w:hAnsi="Calisto MT" w:cs="Lustria"/>
          <w:color w:val="000000"/>
          <w:sz w:val="24"/>
          <w:szCs w:val="24"/>
          <w:lang w:val="en-US"/>
        </w:rPr>
        <w:t>kemudian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disisihkan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untuk</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cadangan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atau</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digunakan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untuk</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berinvestasi</w:t>
      </w:r>
      <w:proofErr w:type="spellEnd"/>
      <w:r w:rsidRPr="00B535EE">
        <w:rPr>
          <w:rFonts w:ascii="Calisto MT" w:eastAsia="Lustria" w:hAnsi="Calisto MT" w:cs="Lustria"/>
          <w:color w:val="000000"/>
          <w:sz w:val="24"/>
          <w:szCs w:val="24"/>
          <w:lang w:val="en-US"/>
        </w:rPr>
        <w:t xml:space="preserve"> pada </w:t>
      </w:r>
      <w:proofErr w:type="spellStart"/>
      <w:r w:rsidRPr="00B535EE">
        <w:rPr>
          <w:rFonts w:ascii="Calisto MT" w:eastAsia="Lustria" w:hAnsi="Calisto MT" w:cs="Lustria"/>
          <w:color w:val="000000"/>
          <w:sz w:val="24"/>
          <w:szCs w:val="24"/>
          <w:lang w:val="en-US"/>
        </w:rPr>
        <w:t>instrumen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investasi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berbasis</w:t>
      </w:r>
      <w:proofErr w:type="spellEnd"/>
      <w:r w:rsidRPr="00B535EE">
        <w:rPr>
          <w:rFonts w:ascii="Calisto MT" w:eastAsia="Lustria" w:hAnsi="Calisto MT" w:cs="Lustria"/>
          <w:color w:val="000000"/>
          <w:sz w:val="24"/>
          <w:szCs w:val="24"/>
          <w:lang w:val="en-US"/>
        </w:rPr>
        <w:t xml:space="preserve"> syariah. Hasil </w:t>
      </w:r>
      <w:proofErr w:type="spellStart"/>
      <w:r w:rsidRPr="00B535EE">
        <w:rPr>
          <w:rFonts w:ascii="Calisto MT" w:eastAsia="Lustria" w:hAnsi="Calisto MT" w:cs="Lustria"/>
          <w:color w:val="000000"/>
          <w:sz w:val="24"/>
          <w:szCs w:val="24"/>
          <w:lang w:val="en-US"/>
        </w:rPr>
        <w:t>bersih</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dari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investasi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setelah</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dikurangi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semua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biaya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akan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dianggap</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sebagai</w:t>
      </w:r>
      <w:proofErr w:type="spellEnd"/>
      <w:r w:rsidRPr="00B535EE">
        <w:rPr>
          <w:rFonts w:ascii="Calisto MT" w:eastAsia="Lustria" w:hAnsi="Calisto MT" w:cs="Lustria"/>
          <w:color w:val="000000"/>
          <w:sz w:val="24"/>
          <w:szCs w:val="24"/>
          <w:lang w:val="en-US"/>
        </w:rPr>
        <w:t xml:space="preserve"> Surplus </w:t>
      </w:r>
      <w:r w:rsidRPr="00B535EE">
        <w:rPr>
          <w:rFonts w:ascii="Calisto MT" w:eastAsia="Lustria" w:hAnsi="Calisto MT" w:cs="Lustria"/>
          <w:i/>
          <w:iCs/>
          <w:color w:val="000000"/>
          <w:sz w:val="24"/>
          <w:szCs w:val="24"/>
          <w:lang w:val="en-US"/>
        </w:rPr>
        <w:t>Underwriting.</w:t>
      </w:r>
    </w:p>
    <w:p w14:paraId="381B190C" w14:textId="77777777" w:rsidR="000C4DD4" w:rsidRPr="00B535EE" w:rsidRDefault="00F5025B" w:rsidP="00B535EE">
      <w:pPr>
        <w:jc w:val="both"/>
        <w:rPr>
          <w:rFonts w:ascii="Calisto MT" w:eastAsia="Lustria" w:hAnsi="Calisto MT" w:cs="Lustria"/>
          <w:color w:val="000000"/>
          <w:sz w:val="24"/>
          <w:szCs w:val="24"/>
          <w:lang w:val="en-US"/>
        </w:rPr>
      </w:pPr>
      <w:r w:rsidRPr="00B535EE">
        <w:rPr>
          <w:rFonts w:ascii="Calisto MT" w:eastAsia="Lustria" w:hAnsi="Calisto MT" w:cs="Lustria"/>
          <w:color w:val="000000"/>
          <w:sz w:val="24"/>
          <w:szCs w:val="24"/>
        </w:rPr>
        <w:tab/>
        <w:t xml:space="preserve">Menurut </w:t>
      </w:r>
      <w:r w:rsidRPr="00B535EE">
        <w:rPr>
          <w:rFonts w:ascii="Calisto MT" w:eastAsia="Lustria" w:hAnsi="Calisto MT" w:cs="Lustria"/>
          <w:i/>
          <w:iCs/>
          <w:color w:val="000000"/>
          <w:sz w:val="24"/>
          <w:szCs w:val="24"/>
        </w:rPr>
        <w:t>Accounting and Auditing Organization for Islamic Financial Institution</w:t>
      </w:r>
      <w:r w:rsidRPr="00B535EE">
        <w:rPr>
          <w:rFonts w:ascii="Calisto MT" w:eastAsia="Lustria" w:hAnsi="Calisto MT" w:cs="Lustria"/>
          <w:color w:val="000000"/>
          <w:sz w:val="24"/>
          <w:szCs w:val="24"/>
        </w:rPr>
        <w:t xml:space="preserve"> (AAOIFI) dalam standar akuntansi no.13, pengertian surplus adalah kelebihan dari total kontribusi peserta selama periode tertentu dikurangi total klaim, reasuransi dan semua beban provisi. Sementara itu menurut </w:t>
      </w:r>
      <w:r w:rsidRPr="00B535EE">
        <w:rPr>
          <w:rFonts w:ascii="Calisto MT" w:eastAsia="Lustria" w:hAnsi="Calisto MT" w:cs="Lustria"/>
          <w:i/>
          <w:iCs/>
          <w:color w:val="000000"/>
          <w:sz w:val="24"/>
          <w:szCs w:val="24"/>
        </w:rPr>
        <w:t>Islamic Financial Service Board</w:t>
      </w:r>
      <w:r w:rsidRPr="00B535EE">
        <w:rPr>
          <w:rFonts w:ascii="Calisto MT" w:eastAsia="Lustria" w:hAnsi="Calisto MT" w:cs="Lustria"/>
          <w:color w:val="000000"/>
          <w:sz w:val="24"/>
          <w:szCs w:val="24"/>
        </w:rPr>
        <w:t xml:space="preserve"> (IFSB), surplus merupakan sisa dari pendapatan kontribusi peserta setelah dikurangi biaya- biaya klaim dan</w:t>
      </w:r>
      <w:r w:rsidRPr="00B535EE">
        <w:rPr>
          <w:rFonts w:ascii="Calisto MT" w:eastAsia="Lustria" w:hAnsi="Calisto MT" w:cs="Lustria"/>
          <w:color w:val="000000"/>
          <w:sz w:val="24"/>
          <w:szCs w:val="24"/>
          <w:lang w:val="en-US"/>
        </w:rPr>
        <w:t xml:space="preserve"> </w:t>
      </w:r>
      <w:r w:rsidRPr="00B535EE">
        <w:rPr>
          <w:rFonts w:ascii="Calisto MT" w:eastAsia="Lustria" w:hAnsi="Calisto MT" w:cs="Lustria"/>
          <w:color w:val="000000"/>
          <w:sz w:val="24"/>
          <w:szCs w:val="24"/>
        </w:rPr>
        <w:t>provisi lalu ditambahkan dengan hasil investasi.</w:t>
      </w:r>
      <w:r w:rsidRPr="00B535EE">
        <w:rPr>
          <w:rFonts w:ascii="Calisto MT" w:eastAsia="Lustria" w:hAnsi="Calisto MT" w:cs="Lustria"/>
          <w:color w:val="000000"/>
          <w:sz w:val="24"/>
          <w:szCs w:val="24"/>
          <w:lang w:val="en-US"/>
        </w:rPr>
        <w:t xml:space="preserve"> </w:t>
      </w:r>
      <w:r w:rsidRPr="00B535EE">
        <w:rPr>
          <w:rFonts w:ascii="Calisto MT" w:eastAsia="Lustria" w:hAnsi="Calisto MT" w:cs="Lustria"/>
          <w:color w:val="000000"/>
          <w:sz w:val="24"/>
          <w:szCs w:val="24"/>
        </w:rPr>
        <w:t>Definisi surplus yang dirumuskan oleh AAOIFI dan IFSB memiliki karakteristik berbeda. AAOIFI secara tegas menetapkan bahwa biaya reasuransi sebagai faktor pengurang surplus, sedangkan IFSB memasukkan hasil investasi sebagai penambah jumlah surplus.</w:t>
      </w:r>
      <w:r w:rsidRPr="00B535EE">
        <w:rPr>
          <w:rFonts w:ascii="Calisto MT" w:eastAsia="Lustria" w:hAnsi="Calisto MT" w:cs="Lustria"/>
          <w:color w:val="000000"/>
          <w:sz w:val="24"/>
          <w:szCs w:val="24"/>
          <w:lang w:val="en-US"/>
        </w:rPr>
        <w:t xml:space="preserve"> Ada </w:t>
      </w:r>
      <w:proofErr w:type="spellStart"/>
      <w:r w:rsidRPr="00B535EE">
        <w:rPr>
          <w:rFonts w:ascii="Calisto MT" w:eastAsia="Lustria" w:hAnsi="Calisto MT" w:cs="Lustria"/>
          <w:color w:val="000000"/>
          <w:sz w:val="24"/>
          <w:szCs w:val="24"/>
          <w:lang w:val="en-US"/>
        </w:rPr>
        <w:t>dua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cara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untuk</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mengatasi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defisit</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penjaminan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baik</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dengan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menutup</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defisit</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menggunakan</w:t>
      </w:r>
      <w:proofErr w:type="spellEnd"/>
      <w:r w:rsidRPr="00B535EE">
        <w:rPr>
          <w:rFonts w:ascii="Calisto MT" w:eastAsia="Lustria" w:hAnsi="Calisto MT" w:cs="Lustria"/>
          <w:color w:val="000000"/>
          <w:sz w:val="24"/>
          <w:szCs w:val="24"/>
          <w:lang w:val="en-US"/>
        </w:rPr>
        <w:t xml:space="preserve"> dana </w:t>
      </w:r>
      <w:proofErr w:type="spellStart"/>
      <w:r w:rsidRPr="00B535EE">
        <w:rPr>
          <w:rFonts w:ascii="Calisto MT" w:eastAsia="Lustria" w:hAnsi="Calisto MT" w:cs="Lustria"/>
          <w:color w:val="000000"/>
          <w:sz w:val="24"/>
          <w:szCs w:val="24"/>
          <w:lang w:val="en-US"/>
        </w:rPr>
        <w:t>dari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cadangan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tabarru</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atau</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dengan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meminta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peserta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untuk</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menanggung</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defisit</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secara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berkala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proporsional</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Namun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karena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kurangnya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pemahaman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tentang</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asuransi</w:t>
      </w:r>
      <w:proofErr w:type="spellEnd"/>
      <w:r w:rsidRPr="00B535EE">
        <w:rPr>
          <w:rFonts w:ascii="Calisto MT" w:eastAsia="Lustria" w:hAnsi="Calisto MT" w:cs="Lustria"/>
          <w:color w:val="000000"/>
          <w:sz w:val="24"/>
          <w:szCs w:val="24"/>
          <w:lang w:val="en-US"/>
        </w:rPr>
        <w:t xml:space="preserve"> syariah di </w:t>
      </w:r>
      <w:proofErr w:type="spellStart"/>
      <w:r w:rsidRPr="00B535EE">
        <w:rPr>
          <w:rFonts w:ascii="Calisto MT" w:eastAsia="Lustria" w:hAnsi="Calisto MT" w:cs="Lustria"/>
          <w:color w:val="000000"/>
          <w:sz w:val="24"/>
          <w:szCs w:val="24"/>
          <w:lang w:val="en-US"/>
        </w:rPr>
        <w:t>kalangan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masyarakat</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mereka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keberatan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harus</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menyediakan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investasi</w:t>
      </w:r>
      <w:proofErr w:type="spellEnd"/>
      <w:r w:rsidRPr="00B535EE">
        <w:rPr>
          <w:rFonts w:ascii="Calisto MT" w:eastAsia="Lustria" w:hAnsi="Calisto MT" w:cs="Lustria"/>
          <w:color w:val="000000"/>
          <w:sz w:val="24"/>
          <w:szCs w:val="24"/>
          <w:lang w:val="en-US"/>
        </w:rPr>
        <w:t xml:space="preserve"> yang </w:t>
      </w:r>
      <w:proofErr w:type="spellStart"/>
      <w:r w:rsidRPr="00B535EE">
        <w:rPr>
          <w:rFonts w:ascii="Calisto MT" w:eastAsia="Lustria" w:hAnsi="Calisto MT" w:cs="Lustria"/>
          <w:color w:val="000000"/>
          <w:sz w:val="24"/>
          <w:szCs w:val="24"/>
          <w:lang w:val="en-US"/>
        </w:rPr>
        <w:t>diperlukan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untuk</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menutupi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kerugian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perusahaan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asuransi</w:t>
      </w:r>
      <w:proofErr w:type="spellEnd"/>
      <w:r w:rsidRPr="00B535EE">
        <w:rPr>
          <w:rFonts w:ascii="Calisto MT" w:eastAsia="Lustria" w:hAnsi="Calisto MT" w:cs="Lustria"/>
          <w:color w:val="000000"/>
          <w:sz w:val="24"/>
          <w:szCs w:val="24"/>
          <w:lang w:val="en-US"/>
        </w:rPr>
        <w:t>.</w:t>
      </w:r>
    </w:p>
    <w:p w14:paraId="029CC40B" w14:textId="77777777" w:rsidR="00F5025B" w:rsidRPr="00B535EE" w:rsidRDefault="00F5025B" w:rsidP="00B535EE">
      <w:pPr>
        <w:jc w:val="both"/>
        <w:rPr>
          <w:rFonts w:ascii="Calisto MT" w:eastAsia="Lustria" w:hAnsi="Calisto MT" w:cs="Lustria"/>
          <w:color w:val="000000"/>
          <w:sz w:val="24"/>
          <w:szCs w:val="24"/>
        </w:rPr>
      </w:pPr>
    </w:p>
    <w:p w14:paraId="531995F0" w14:textId="77777777" w:rsidR="00BD133F" w:rsidRPr="00B535EE" w:rsidRDefault="00000000" w:rsidP="00B535EE">
      <w:pPr>
        <w:jc w:val="both"/>
        <w:rPr>
          <w:rFonts w:ascii="Calisto MT" w:eastAsia="Lustria" w:hAnsi="Calisto MT" w:cs="Lustria"/>
          <w:b/>
          <w:color w:val="000000"/>
          <w:sz w:val="24"/>
          <w:szCs w:val="24"/>
        </w:rPr>
      </w:pPr>
      <w:r w:rsidRPr="00B535EE">
        <w:rPr>
          <w:rFonts w:ascii="Calisto MT" w:eastAsia="Lustria" w:hAnsi="Calisto MT" w:cs="Lustria"/>
          <w:b/>
          <w:color w:val="000000"/>
          <w:sz w:val="24"/>
          <w:szCs w:val="24"/>
        </w:rPr>
        <w:t xml:space="preserve">LANDASAN TEORI </w:t>
      </w:r>
    </w:p>
    <w:p w14:paraId="09B2CA87" w14:textId="77777777" w:rsidR="00F5025B" w:rsidRPr="00B535EE" w:rsidRDefault="00F5025B" w:rsidP="00B535EE">
      <w:pPr>
        <w:jc w:val="both"/>
        <w:rPr>
          <w:rFonts w:ascii="Calisto MT" w:eastAsia="Lustria" w:hAnsi="Calisto MT" w:cs="Lustria"/>
          <w:b/>
          <w:bCs/>
          <w:sz w:val="24"/>
          <w:szCs w:val="24"/>
          <w:lang w:val="en-US"/>
        </w:rPr>
      </w:pPr>
      <w:proofErr w:type="spellStart"/>
      <w:r w:rsidRPr="00B535EE">
        <w:rPr>
          <w:rFonts w:ascii="Calisto MT" w:eastAsia="Lustria" w:hAnsi="Calisto MT" w:cs="Lustria"/>
          <w:b/>
          <w:bCs/>
          <w:sz w:val="24"/>
          <w:szCs w:val="24"/>
          <w:lang w:val="en-US"/>
        </w:rPr>
        <w:t>Pengertian</w:t>
      </w:r>
      <w:proofErr w:type="spellEnd"/>
      <w:r w:rsidRPr="00B535EE">
        <w:rPr>
          <w:rFonts w:ascii="Calisto MT" w:eastAsia="Lustria" w:hAnsi="Calisto MT" w:cs="Lustria"/>
          <w:b/>
          <w:bCs/>
          <w:sz w:val="24"/>
          <w:szCs w:val="24"/>
          <w:lang w:val="en-US"/>
        </w:rPr>
        <w:t xml:space="preserve"> </w:t>
      </w:r>
      <w:proofErr w:type="spellStart"/>
      <w:r w:rsidRPr="00B535EE">
        <w:rPr>
          <w:rFonts w:ascii="Calisto MT" w:eastAsia="Lustria" w:hAnsi="Calisto MT" w:cs="Lustria"/>
          <w:b/>
          <w:bCs/>
          <w:sz w:val="24"/>
          <w:szCs w:val="24"/>
          <w:lang w:val="en-US"/>
        </w:rPr>
        <w:t>Akuntansi</w:t>
      </w:r>
      <w:proofErr w:type="spellEnd"/>
      <w:r w:rsidRPr="00B535EE">
        <w:rPr>
          <w:rFonts w:ascii="Calisto MT" w:eastAsia="Lustria" w:hAnsi="Calisto MT" w:cs="Lustria"/>
          <w:b/>
          <w:bCs/>
          <w:sz w:val="24"/>
          <w:szCs w:val="24"/>
          <w:lang w:val="en-US"/>
        </w:rPr>
        <w:t xml:space="preserve"> </w:t>
      </w:r>
    </w:p>
    <w:p w14:paraId="2B10662D" w14:textId="77777777" w:rsidR="004D6DDA" w:rsidRPr="00B535EE" w:rsidRDefault="00F5025B" w:rsidP="00B535EE">
      <w:pPr>
        <w:ind w:firstLine="567"/>
        <w:jc w:val="both"/>
        <w:rPr>
          <w:rFonts w:ascii="Calisto MT" w:eastAsia="Lustria" w:hAnsi="Calisto MT" w:cs="Lustria"/>
          <w:color w:val="000000"/>
          <w:sz w:val="24"/>
          <w:szCs w:val="24"/>
          <w:lang w:val="en-US"/>
        </w:rPr>
      </w:pPr>
      <w:proofErr w:type="spellStart"/>
      <w:r w:rsidRPr="00B535EE">
        <w:rPr>
          <w:rFonts w:ascii="Calisto MT" w:eastAsia="Lustria" w:hAnsi="Calisto MT" w:cs="Lustria"/>
          <w:sz w:val="24"/>
          <w:szCs w:val="24"/>
          <w:lang w:val="en-US"/>
        </w:rPr>
        <w:t>Sistem</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akuntansi</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menghasilkan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informasi</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keuangan</w:t>
      </w:r>
      <w:proofErr w:type="spellEnd"/>
      <w:r w:rsidRPr="00B535EE">
        <w:rPr>
          <w:rFonts w:ascii="Calisto MT" w:eastAsia="Lustria" w:hAnsi="Calisto MT" w:cs="Lustria"/>
          <w:sz w:val="24"/>
          <w:szCs w:val="24"/>
          <w:lang w:val="en-US"/>
        </w:rPr>
        <w:t xml:space="preserve"> yang </w:t>
      </w:r>
      <w:proofErr w:type="spellStart"/>
      <w:r w:rsidRPr="00B535EE">
        <w:rPr>
          <w:rFonts w:ascii="Calisto MT" w:eastAsia="Lustria" w:hAnsi="Calisto MT" w:cs="Lustria"/>
          <w:sz w:val="24"/>
          <w:szCs w:val="24"/>
          <w:lang w:val="en-US"/>
        </w:rPr>
        <w:t>digunakan</w:t>
      </w:r>
      <w:proofErr w:type="spellEnd"/>
      <w:r w:rsidRPr="00B535EE">
        <w:rPr>
          <w:rFonts w:ascii="Calisto MT" w:eastAsia="Lustria" w:hAnsi="Calisto MT" w:cs="Lustria"/>
          <w:sz w:val="24"/>
          <w:szCs w:val="24"/>
          <w:lang w:val="en-US"/>
        </w:rPr>
        <w:t xml:space="preserve"> oleh </w:t>
      </w:r>
      <w:proofErr w:type="spellStart"/>
      <w:r w:rsidRPr="00B535EE">
        <w:rPr>
          <w:rFonts w:ascii="Calisto MT" w:eastAsia="Lustria" w:hAnsi="Calisto MT" w:cs="Lustria"/>
          <w:sz w:val="24"/>
          <w:szCs w:val="24"/>
          <w:lang w:val="en-US"/>
        </w:rPr>
        <w:t>bisnis</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untuk</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membuat</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keputusan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Informasi</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ini</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dimaksudkan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untuk</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membantu</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bisnis</w:t>
      </w:r>
      <w:proofErr w:type="spellEnd"/>
      <w:r w:rsidRPr="00B535EE">
        <w:rPr>
          <w:rFonts w:ascii="Calisto MT" w:eastAsia="Lustria" w:hAnsi="Calisto MT" w:cs="Lustria"/>
          <w:sz w:val="24"/>
          <w:szCs w:val="24"/>
          <w:lang w:val="en-US"/>
        </w:rPr>
        <w:t xml:space="preserve"> dan </w:t>
      </w:r>
      <w:proofErr w:type="spellStart"/>
      <w:r w:rsidRPr="00B535EE">
        <w:rPr>
          <w:rFonts w:ascii="Calisto MT" w:eastAsia="Lustria" w:hAnsi="Calisto MT" w:cs="Lustria"/>
          <w:sz w:val="24"/>
          <w:szCs w:val="24"/>
          <w:lang w:val="en-US"/>
        </w:rPr>
        <w:t>perencana</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kegiatan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ekonomi</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membuat</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keputusan</w:t>
      </w:r>
      <w:proofErr w:type="spellEnd"/>
      <w:r w:rsidRPr="00B535EE">
        <w:rPr>
          <w:rFonts w:ascii="Calisto MT" w:eastAsia="Lustria" w:hAnsi="Calisto MT" w:cs="Lustria"/>
          <w:sz w:val="24"/>
          <w:szCs w:val="24"/>
          <w:lang w:val="en-US"/>
        </w:rPr>
        <w:t xml:space="preserve"> yang </w:t>
      </w:r>
      <w:proofErr w:type="spellStart"/>
      <w:r w:rsidRPr="00B535EE">
        <w:rPr>
          <w:rFonts w:ascii="Calisto MT" w:eastAsia="Lustria" w:hAnsi="Calisto MT" w:cs="Lustria"/>
          <w:sz w:val="24"/>
          <w:szCs w:val="24"/>
          <w:lang w:val="en-US"/>
        </w:rPr>
        <w:t>lebih</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baik</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tentang</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bagaimana</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mengalokasikan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sumber</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daya</w:t>
      </w:r>
      <w:proofErr w:type="spellEnd"/>
      <w:r w:rsidRPr="00B535EE">
        <w:rPr>
          <w:rFonts w:ascii="Calisto MT" w:eastAsia="Lustria" w:hAnsi="Calisto MT" w:cs="Lustria"/>
          <w:sz w:val="24"/>
          <w:szCs w:val="24"/>
          <w:lang w:val="en-US"/>
        </w:rPr>
        <w:t xml:space="preserve"> yang </w:t>
      </w:r>
      <w:proofErr w:type="spellStart"/>
      <w:r w:rsidRPr="00B535EE">
        <w:rPr>
          <w:rFonts w:ascii="Calisto MT" w:eastAsia="Lustria" w:hAnsi="Calisto MT" w:cs="Lustria"/>
          <w:sz w:val="24"/>
          <w:szCs w:val="24"/>
          <w:lang w:val="en-US"/>
        </w:rPr>
        <w:t>langka</w:t>
      </w:r>
      <w:proofErr w:type="spellEnd"/>
      <w:r w:rsidRPr="00B535EE">
        <w:rPr>
          <w:rFonts w:ascii="Calisto MT" w:eastAsia="Lustria" w:hAnsi="Calisto MT" w:cs="Lustria"/>
          <w:sz w:val="24"/>
          <w:szCs w:val="24"/>
          <w:lang w:val="en-US"/>
        </w:rPr>
        <w:t>.</w:t>
      </w:r>
      <w:sdt>
        <w:sdtPr>
          <w:rPr>
            <w:rFonts w:ascii="Calisto MT" w:eastAsia="Lustria" w:hAnsi="Calisto MT" w:cs="Lustria"/>
            <w:color w:val="000000"/>
            <w:sz w:val="24"/>
            <w:szCs w:val="24"/>
            <w:lang w:val="en-US"/>
          </w:rPr>
          <w:tag w:val="MENDELEY_CITATION_v3_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"/>
          <w:id w:val="-1325500952"/>
          <w:placeholder>
            <w:docPart w:val="DefaultPlaceholder_-1854013440"/>
          </w:placeholder>
        </w:sdtPr>
        <w:sdtContent>
          <w:r w:rsidR="005D0E6B" w:rsidRPr="00B535EE">
            <w:rPr>
              <w:rFonts w:ascii="Calisto MT" w:hAnsi="Calisto MT"/>
              <w:color w:val="000000"/>
            </w:rPr>
            <w:t>[1]</w:t>
          </w:r>
        </w:sdtContent>
      </w:sdt>
    </w:p>
    <w:p w14:paraId="2F2C8A9D" w14:textId="77777777" w:rsidR="004D6DDA" w:rsidRPr="00B535EE" w:rsidRDefault="004D6DDA" w:rsidP="00B535EE">
      <w:pPr>
        <w:jc w:val="both"/>
        <w:rPr>
          <w:rFonts w:ascii="Calisto MT" w:eastAsia="Lustria" w:hAnsi="Calisto MT" w:cs="Lustria"/>
          <w:color w:val="000000"/>
          <w:sz w:val="24"/>
          <w:szCs w:val="24"/>
          <w:lang w:val="en-US"/>
        </w:rPr>
      </w:pPr>
      <w:proofErr w:type="spellStart"/>
      <w:r w:rsidRPr="00B535EE">
        <w:rPr>
          <w:rFonts w:ascii="Calisto MT" w:eastAsia="Lustria" w:hAnsi="Calisto MT" w:cs="Lustria"/>
          <w:color w:val="000000"/>
          <w:sz w:val="24"/>
          <w:szCs w:val="24"/>
          <w:lang w:val="en-US"/>
        </w:rPr>
        <w:t>Tujuan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akuntansi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adalah</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untuk</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menyediakan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informasi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keuangan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kepada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siapa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saja</w:t>
      </w:r>
      <w:proofErr w:type="spellEnd"/>
      <w:r w:rsidRPr="00B535EE">
        <w:rPr>
          <w:rFonts w:ascii="Calisto MT" w:eastAsia="Lustria" w:hAnsi="Calisto MT" w:cs="Lustria"/>
          <w:color w:val="000000"/>
          <w:sz w:val="24"/>
          <w:szCs w:val="24"/>
          <w:lang w:val="en-US"/>
        </w:rPr>
        <w:t xml:space="preserve"> yang </w:t>
      </w:r>
      <w:proofErr w:type="spellStart"/>
      <w:r w:rsidRPr="00B535EE">
        <w:rPr>
          <w:rFonts w:ascii="Calisto MT" w:eastAsia="Lustria" w:hAnsi="Calisto MT" w:cs="Lustria"/>
          <w:color w:val="000000"/>
          <w:sz w:val="24"/>
          <w:szCs w:val="24"/>
          <w:lang w:val="en-US"/>
        </w:rPr>
        <w:t>membutuhkannya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untuk</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mencapai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tujuan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mereka</w:t>
      </w:r>
      <w:proofErr w:type="spellEnd"/>
      <w:r w:rsidRPr="00B535EE">
        <w:rPr>
          <w:rFonts w:ascii="Calisto MT" w:eastAsia="Lustria" w:hAnsi="Calisto MT" w:cs="Lustria"/>
          <w:color w:val="000000"/>
          <w:sz w:val="24"/>
          <w:szCs w:val="24"/>
          <w:lang w:val="en-US"/>
        </w:rPr>
        <w:t xml:space="preserve">. Hal </w:t>
      </w:r>
      <w:proofErr w:type="spellStart"/>
      <w:r w:rsidRPr="00B535EE">
        <w:rPr>
          <w:rFonts w:ascii="Calisto MT" w:eastAsia="Lustria" w:hAnsi="Calisto MT" w:cs="Lustria"/>
          <w:color w:val="000000"/>
          <w:sz w:val="24"/>
          <w:szCs w:val="24"/>
          <w:lang w:val="en-US"/>
        </w:rPr>
        <w:t>ini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memerlukan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berbagai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teknik</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seperti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pencatatan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pengawasan</w:t>
      </w:r>
      <w:proofErr w:type="spellEnd"/>
      <w:r w:rsidRPr="00B535EE">
        <w:rPr>
          <w:rFonts w:ascii="Calisto MT" w:eastAsia="Lustria" w:hAnsi="Calisto MT" w:cs="Lustria"/>
          <w:color w:val="000000"/>
          <w:sz w:val="24"/>
          <w:szCs w:val="24"/>
          <w:lang w:val="en-US"/>
        </w:rPr>
        <w:t xml:space="preserve">, dan </w:t>
      </w:r>
      <w:proofErr w:type="spellStart"/>
      <w:r w:rsidRPr="00B535EE">
        <w:rPr>
          <w:rFonts w:ascii="Calisto MT" w:eastAsia="Lustria" w:hAnsi="Calisto MT" w:cs="Lustria"/>
          <w:color w:val="000000"/>
          <w:sz w:val="24"/>
          <w:szCs w:val="24"/>
          <w:lang w:val="en-US"/>
        </w:rPr>
        <w:t>penyajian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laporan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keuangan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serta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pemeriksaan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catatan</w:t>
      </w:r>
      <w:proofErr w:type="spellEnd"/>
      <w:r w:rsidRPr="00B535EE">
        <w:rPr>
          <w:rFonts w:ascii="Calisto MT" w:eastAsia="Lustria" w:hAnsi="Calisto MT" w:cs="Lustria"/>
          <w:color w:val="000000"/>
          <w:sz w:val="24"/>
          <w:szCs w:val="24"/>
          <w:lang w:val="en-US"/>
        </w:rPr>
        <w:t xml:space="preserve">. Data yang </w:t>
      </w:r>
      <w:proofErr w:type="spellStart"/>
      <w:r w:rsidRPr="00B535EE">
        <w:rPr>
          <w:rFonts w:ascii="Calisto MT" w:eastAsia="Lustria" w:hAnsi="Calisto MT" w:cs="Lustria"/>
          <w:color w:val="000000"/>
          <w:sz w:val="24"/>
          <w:szCs w:val="24"/>
          <w:lang w:val="en-US"/>
        </w:rPr>
        <w:t>disajikan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sebagai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bahan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informasi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adalah</w:t>
      </w:r>
      <w:proofErr w:type="spellEnd"/>
      <w:r w:rsidRPr="00B535EE">
        <w:rPr>
          <w:rFonts w:ascii="Calisto MT" w:eastAsia="Lustria" w:hAnsi="Calisto MT" w:cs="Lustria"/>
          <w:color w:val="000000"/>
          <w:sz w:val="24"/>
          <w:szCs w:val="24"/>
          <w:lang w:val="en-US"/>
        </w:rPr>
        <w:t xml:space="preserve"> data yang </w:t>
      </w:r>
      <w:proofErr w:type="spellStart"/>
      <w:r w:rsidRPr="00B535EE">
        <w:rPr>
          <w:rFonts w:ascii="Calisto MT" w:eastAsia="Lustria" w:hAnsi="Calisto MT" w:cs="Lustria"/>
          <w:color w:val="000000"/>
          <w:sz w:val="24"/>
          <w:szCs w:val="24"/>
          <w:lang w:val="en-US"/>
        </w:rPr>
        <w:t>dapat</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dipertanggungjawabkan</w:t>
      </w:r>
      <w:proofErr w:type="spellEnd"/>
      <w:r w:rsidRPr="00B535EE">
        <w:rPr>
          <w:rFonts w:ascii="Calisto MT" w:eastAsia="Lustria" w:hAnsi="Calisto MT" w:cs="Lustria"/>
          <w:color w:val="000000"/>
          <w:sz w:val="24"/>
          <w:szCs w:val="24"/>
          <w:lang w:val="en-US"/>
        </w:rPr>
        <w:t>.</w:t>
      </w:r>
    </w:p>
    <w:p w14:paraId="716FB418" w14:textId="77777777" w:rsidR="00F5025B" w:rsidRPr="00B535EE" w:rsidRDefault="004D6DDA" w:rsidP="00B535EE">
      <w:pPr>
        <w:jc w:val="both"/>
        <w:rPr>
          <w:rFonts w:ascii="Calisto MT" w:eastAsia="Lustria" w:hAnsi="Calisto MT" w:cs="Lustria"/>
          <w:b/>
          <w:bCs/>
          <w:sz w:val="24"/>
          <w:szCs w:val="24"/>
          <w:lang w:val="en-US"/>
        </w:rPr>
      </w:pPr>
      <w:r w:rsidRPr="00B535EE">
        <w:rPr>
          <w:rFonts w:ascii="Calisto MT" w:eastAsia="Lustria" w:hAnsi="Calisto MT" w:cs="Lustria"/>
          <w:b/>
          <w:bCs/>
          <w:sz w:val="24"/>
          <w:szCs w:val="24"/>
          <w:lang w:val="en-US"/>
        </w:rPr>
        <w:t xml:space="preserve">Proses </w:t>
      </w:r>
      <w:proofErr w:type="spellStart"/>
      <w:r w:rsidRPr="00B535EE">
        <w:rPr>
          <w:rFonts w:ascii="Calisto MT" w:eastAsia="Lustria" w:hAnsi="Calisto MT" w:cs="Lustria"/>
          <w:b/>
          <w:bCs/>
          <w:sz w:val="24"/>
          <w:szCs w:val="24"/>
          <w:lang w:val="en-US"/>
        </w:rPr>
        <w:t>dalam</w:t>
      </w:r>
      <w:proofErr w:type="spellEnd"/>
      <w:r w:rsidRPr="00B535EE">
        <w:rPr>
          <w:rFonts w:ascii="Calisto MT" w:eastAsia="Lustria" w:hAnsi="Calisto MT" w:cs="Lustria"/>
          <w:b/>
          <w:bCs/>
          <w:sz w:val="24"/>
          <w:szCs w:val="24"/>
          <w:lang w:val="en-US"/>
        </w:rPr>
        <w:t xml:space="preserve"> </w:t>
      </w:r>
      <w:proofErr w:type="spellStart"/>
      <w:r w:rsidRPr="00B535EE">
        <w:rPr>
          <w:rFonts w:ascii="Calisto MT" w:eastAsia="Lustria" w:hAnsi="Calisto MT" w:cs="Lustria"/>
          <w:b/>
          <w:bCs/>
          <w:sz w:val="24"/>
          <w:szCs w:val="24"/>
          <w:lang w:val="en-US"/>
        </w:rPr>
        <w:t>Akuntansi</w:t>
      </w:r>
      <w:proofErr w:type="spellEnd"/>
    </w:p>
    <w:p w14:paraId="655CE1DF" w14:textId="77777777" w:rsidR="0077476B" w:rsidRPr="00B535EE" w:rsidRDefault="0077476B" w:rsidP="00B535EE">
      <w:pPr>
        <w:jc w:val="both"/>
        <w:rPr>
          <w:rFonts w:ascii="Calisto MT" w:eastAsia="Lustria" w:hAnsi="Calisto MT" w:cs="Lustria"/>
          <w:sz w:val="24"/>
          <w:szCs w:val="24"/>
          <w:lang w:val="en-US"/>
        </w:rPr>
      </w:pPr>
      <w:proofErr w:type="spellStart"/>
      <w:r w:rsidRPr="00B535EE">
        <w:rPr>
          <w:rFonts w:ascii="Calisto MT" w:eastAsia="Lustria" w:hAnsi="Calisto MT" w:cs="Lustria"/>
          <w:sz w:val="24"/>
          <w:szCs w:val="24"/>
          <w:lang w:val="en-US"/>
        </w:rPr>
        <w:t>Tahapan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dalam</w:t>
      </w:r>
      <w:proofErr w:type="spellEnd"/>
      <w:r w:rsidRPr="00B535EE">
        <w:rPr>
          <w:rFonts w:ascii="Calisto MT" w:eastAsia="Lustria" w:hAnsi="Calisto MT" w:cs="Lustria"/>
          <w:sz w:val="24"/>
          <w:szCs w:val="24"/>
          <w:lang w:val="en-US"/>
        </w:rPr>
        <w:t xml:space="preserve"> proses </w:t>
      </w:r>
      <w:proofErr w:type="spellStart"/>
      <w:r w:rsidRPr="00B535EE">
        <w:rPr>
          <w:rFonts w:ascii="Calisto MT" w:eastAsia="Lustria" w:hAnsi="Calisto MT" w:cs="Lustria"/>
          <w:sz w:val="24"/>
          <w:szCs w:val="24"/>
          <w:lang w:val="en-US"/>
        </w:rPr>
        <w:t>akuntansi</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mencakup</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hal-hal</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sebagai</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berikut</w:t>
      </w:r>
      <w:proofErr w:type="spellEnd"/>
      <w:r w:rsidRPr="00B535EE">
        <w:rPr>
          <w:rFonts w:ascii="Calisto MT" w:eastAsia="Lustria" w:hAnsi="Calisto MT" w:cs="Lustria"/>
          <w:sz w:val="24"/>
          <w:szCs w:val="24"/>
          <w:lang w:val="en-US"/>
        </w:rPr>
        <w:t>:</w:t>
      </w:r>
    </w:p>
    <w:p w14:paraId="37520A3E" w14:textId="77777777" w:rsidR="0077476B" w:rsidRPr="00B535EE" w:rsidRDefault="0077476B" w:rsidP="00B535EE">
      <w:pPr>
        <w:pStyle w:val="ListParagraph"/>
        <w:numPr>
          <w:ilvl w:val="0"/>
          <w:numId w:val="2"/>
        </w:numPr>
        <w:ind w:left="284" w:hanging="284"/>
        <w:rPr>
          <w:rFonts w:ascii="Calisto MT" w:eastAsia="Lustria" w:hAnsi="Calisto MT" w:cs="Lustria"/>
          <w:sz w:val="24"/>
          <w:szCs w:val="24"/>
          <w:lang w:val="en-US"/>
        </w:rPr>
      </w:pPr>
      <w:proofErr w:type="spellStart"/>
      <w:r w:rsidRPr="00B535EE">
        <w:rPr>
          <w:rFonts w:ascii="Calisto MT" w:eastAsia="Lustria" w:hAnsi="Calisto MT" w:cs="Lustria"/>
          <w:sz w:val="24"/>
          <w:szCs w:val="24"/>
          <w:lang w:val="en-US"/>
        </w:rPr>
        <w:t>Pencatatan</w:t>
      </w:r>
      <w:proofErr w:type="spellEnd"/>
      <w:r w:rsidRPr="00B535EE">
        <w:rPr>
          <w:rFonts w:ascii="Calisto MT" w:eastAsia="Lustria" w:hAnsi="Calisto MT" w:cs="Lustria"/>
          <w:sz w:val="24"/>
          <w:szCs w:val="24"/>
          <w:lang w:val="en-US"/>
        </w:rPr>
        <w:t xml:space="preserve"> </w:t>
      </w:r>
      <w:r w:rsidRPr="00B535EE">
        <w:rPr>
          <w:rFonts w:ascii="Calisto MT" w:eastAsia="Lustria" w:hAnsi="Calisto MT" w:cs="Lustria"/>
          <w:i/>
          <w:iCs/>
          <w:sz w:val="24"/>
          <w:szCs w:val="24"/>
          <w:lang w:val="en-US"/>
        </w:rPr>
        <w:t>(recording)</w:t>
      </w:r>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transaksi-transaksi</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keuangan</w:t>
      </w:r>
      <w:proofErr w:type="spellEnd"/>
    </w:p>
    <w:p w14:paraId="615FCB62" w14:textId="77777777" w:rsidR="0077476B" w:rsidRPr="00B535EE" w:rsidRDefault="0077476B" w:rsidP="00B535EE">
      <w:pPr>
        <w:pStyle w:val="ListParagraph"/>
        <w:ind w:left="284"/>
        <w:jc w:val="both"/>
        <w:rPr>
          <w:rFonts w:ascii="Calisto MT" w:eastAsia="Lustria" w:hAnsi="Calisto MT" w:cs="Lustria"/>
          <w:sz w:val="24"/>
          <w:szCs w:val="24"/>
          <w:lang w:val="en-US"/>
        </w:rPr>
      </w:pPr>
      <w:r w:rsidRPr="00B535EE">
        <w:rPr>
          <w:rFonts w:ascii="Calisto MT" w:eastAsia="Lustria" w:hAnsi="Calisto MT" w:cs="Lustria"/>
          <w:sz w:val="24"/>
          <w:szCs w:val="24"/>
          <w:lang w:val="en-US"/>
        </w:rPr>
        <w:lastRenderedPageBreak/>
        <w:t xml:space="preserve">Pada </w:t>
      </w:r>
      <w:proofErr w:type="spellStart"/>
      <w:r w:rsidRPr="00B535EE">
        <w:rPr>
          <w:rFonts w:ascii="Calisto MT" w:eastAsia="Lustria" w:hAnsi="Calisto MT" w:cs="Lustria"/>
          <w:sz w:val="24"/>
          <w:szCs w:val="24"/>
          <w:lang w:val="en-US"/>
        </w:rPr>
        <w:t>tahap</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ini</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setiap</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transaksi</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keuangan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dicatat</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secara</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kronologis</w:t>
      </w:r>
      <w:proofErr w:type="spellEnd"/>
      <w:r w:rsidRPr="00B535EE">
        <w:rPr>
          <w:rFonts w:ascii="Calisto MT" w:eastAsia="Lustria" w:hAnsi="Calisto MT" w:cs="Lustria"/>
          <w:sz w:val="24"/>
          <w:szCs w:val="24"/>
          <w:lang w:val="en-US"/>
        </w:rPr>
        <w:t xml:space="preserve"> dan </w:t>
      </w:r>
      <w:proofErr w:type="spellStart"/>
      <w:r w:rsidRPr="00B535EE">
        <w:rPr>
          <w:rFonts w:ascii="Calisto MT" w:eastAsia="Lustria" w:hAnsi="Calisto MT" w:cs="Lustria"/>
          <w:sz w:val="24"/>
          <w:szCs w:val="24"/>
          <w:lang w:val="en-US"/>
        </w:rPr>
        <w:t>sistematis</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dalam</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satu</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atau</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lebih</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buku</w:t>
      </w:r>
      <w:proofErr w:type="spellEnd"/>
      <w:r w:rsidRPr="00B535EE">
        <w:rPr>
          <w:rFonts w:ascii="Calisto MT" w:eastAsia="Lustria" w:hAnsi="Calisto MT" w:cs="Lustria"/>
          <w:sz w:val="24"/>
          <w:szCs w:val="24"/>
          <w:lang w:val="en-US"/>
        </w:rPr>
        <w:t xml:space="preserve"> yang </w:t>
      </w:r>
      <w:proofErr w:type="spellStart"/>
      <w:r w:rsidRPr="00B535EE">
        <w:rPr>
          <w:rFonts w:ascii="Calisto MT" w:eastAsia="Lustria" w:hAnsi="Calisto MT" w:cs="Lustria"/>
          <w:sz w:val="24"/>
          <w:szCs w:val="24"/>
          <w:lang w:val="en-US"/>
        </w:rPr>
        <w:t>disebut</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jurnal</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Semua</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catatan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harus</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dikuatkan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dengan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dokumentasi</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pendukung</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seperti</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catatan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faktur</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kuitansi</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atau</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bukti</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peringatan</w:t>
      </w:r>
      <w:proofErr w:type="spellEnd"/>
      <w:r w:rsidRPr="00B535EE">
        <w:rPr>
          <w:rFonts w:ascii="Calisto MT" w:eastAsia="Lustria" w:hAnsi="Calisto MT" w:cs="Lustria"/>
          <w:sz w:val="24"/>
          <w:szCs w:val="24"/>
          <w:lang w:val="en-US"/>
        </w:rPr>
        <w:t xml:space="preserve">. Ada </w:t>
      </w:r>
      <w:proofErr w:type="spellStart"/>
      <w:r w:rsidRPr="00B535EE">
        <w:rPr>
          <w:rFonts w:ascii="Calisto MT" w:eastAsia="Lustria" w:hAnsi="Calisto MT" w:cs="Lustria"/>
          <w:sz w:val="24"/>
          <w:szCs w:val="24"/>
          <w:lang w:val="en-US"/>
        </w:rPr>
        <w:t>dua</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tahap</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dalam</w:t>
      </w:r>
      <w:proofErr w:type="spellEnd"/>
      <w:r w:rsidRPr="00B535EE">
        <w:rPr>
          <w:rFonts w:ascii="Calisto MT" w:eastAsia="Lustria" w:hAnsi="Calisto MT" w:cs="Lustria"/>
          <w:sz w:val="24"/>
          <w:szCs w:val="24"/>
          <w:lang w:val="en-US"/>
        </w:rPr>
        <w:t xml:space="preserve"> proses </w:t>
      </w:r>
      <w:proofErr w:type="spellStart"/>
      <w:r w:rsidRPr="00B535EE">
        <w:rPr>
          <w:rFonts w:ascii="Calisto MT" w:eastAsia="Lustria" w:hAnsi="Calisto MT" w:cs="Lustria"/>
          <w:sz w:val="24"/>
          <w:szCs w:val="24"/>
          <w:lang w:val="en-US"/>
        </w:rPr>
        <w:t>akuntansi</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untuk</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mencatat</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transaksi</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entri</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jurnal</w:t>
      </w:r>
      <w:proofErr w:type="spellEnd"/>
      <w:r w:rsidRPr="00B535EE">
        <w:rPr>
          <w:rFonts w:ascii="Calisto MT" w:eastAsia="Lustria" w:hAnsi="Calisto MT" w:cs="Lustria"/>
          <w:sz w:val="24"/>
          <w:szCs w:val="24"/>
          <w:lang w:val="en-US"/>
        </w:rPr>
        <w:t xml:space="preserve"> dan posting </w:t>
      </w:r>
      <w:proofErr w:type="spellStart"/>
      <w:r w:rsidRPr="00B535EE">
        <w:rPr>
          <w:rFonts w:ascii="Calisto MT" w:eastAsia="Lustria" w:hAnsi="Calisto MT" w:cs="Lustria"/>
          <w:sz w:val="24"/>
          <w:szCs w:val="24"/>
          <w:lang w:val="en-US"/>
        </w:rPr>
        <w:t>ke</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buku</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besar</w:t>
      </w:r>
      <w:proofErr w:type="spellEnd"/>
      <w:r w:rsidRPr="00B535EE">
        <w:rPr>
          <w:rFonts w:ascii="Calisto MT" w:eastAsia="Lustria" w:hAnsi="Calisto MT" w:cs="Lustria"/>
          <w:sz w:val="24"/>
          <w:szCs w:val="24"/>
          <w:lang w:val="en-US"/>
        </w:rPr>
        <w:t>.</w:t>
      </w:r>
    </w:p>
    <w:p w14:paraId="330A46CB" w14:textId="77777777" w:rsidR="0077476B" w:rsidRPr="00B535EE" w:rsidRDefault="0077476B" w:rsidP="00B535EE">
      <w:pPr>
        <w:pStyle w:val="ListParagraph"/>
        <w:numPr>
          <w:ilvl w:val="0"/>
          <w:numId w:val="2"/>
        </w:numPr>
        <w:ind w:left="284" w:hanging="284"/>
        <w:rPr>
          <w:rFonts w:ascii="Calisto MT" w:eastAsia="Lustria" w:hAnsi="Calisto MT" w:cs="Lustria"/>
          <w:i/>
          <w:iCs/>
          <w:sz w:val="24"/>
          <w:szCs w:val="24"/>
          <w:lang w:val="en-US"/>
        </w:rPr>
      </w:pPr>
      <w:proofErr w:type="spellStart"/>
      <w:r w:rsidRPr="00B535EE">
        <w:rPr>
          <w:rFonts w:ascii="Calisto MT" w:eastAsia="Lustria" w:hAnsi="Calisto MT" w:cs="Lustria"/>
          <w:sz w:val="24"/>
          <w:szCs w:val="24"/>
          <w:lang w:val="en-US"/>
        </w:rPr>
        <w:t>Pengelompokan</w:t>
      </w:r>
      <w:proofErr w:type="spellEnd"/>
      <w:r w:rsidRPr="00B535EE">
        <w:rPr>
          <w:rFonts w:ascii="Calisto MT" w:eastAsia="Lustria" w:hAnsi="Calisto MT" w:cs="Lustria"/>
          <w:sz w:val="24"/>
          <w:szCs w:val="24"/>
          <w:lang w:val="en-US"/>
        </w:rPr>
        <w:t xml:space="preserve"> </w:t>
      </w:r>
      <w:r w:rsidRPr="00B535EE">
        <w:rPr>
          <w:rFonts w:ascii="Calisto MT" w:eastAsia="Lustria" w:hAnsi="Calisto MT" w:cs="Lustria"/>
          <w:i/>
          <w:iCs/>
          <w:sz w:val="24"/>
          <w:szCs w:val="24"/>
          <w:lang w:val="en-US"/>
        </w:rPr>
        <w:t>(classification)</w:t>
      </w:r>
    </w:p>
    <w:p w14:paraId="2C4AAB92" w14:textId="77777777" w:rsidR="0077476B" w:rsidRPr="00B535EE" w:rsidRDefault="0077476B" w:rsidP="00B535EE">
      <w:pPr>
        <w:pStyle w:val="ListParagraph"/>
        <w:ind w:left="284"/>
        <w:jc w:val="both"/>
        <w:rPr>
          <w:rFonts w:ascii="Calisto MT" w:eastAsia="Lustria" w:hAnsi="Calisto MT" w:cs="Lustria"/>
          <w:sz w:val="24"/>
          <w:szCs w:val="24"/>
          <w:lang w:val="en-US"/>
        </w:rPr>
      </w:pPr>
      <w:proofErr w:type="spellStart"/>
      <w:r w:rsidRPr="00B535EE">
        <w:rPr>
          <w:rFonts w:ascii="Calisto MT" w:eastAsia="Lustria" w:hAnsi="Calisto MT" w:cs="Lustria"/>
          <w:sz w:val="24"/>
          <w:szCs w:val="24"/>
          <w:lang w:val="en-US"/>
        </w:rPr>
        <w:t>Aktivitas</w:t>
      </w:r>
      <w:proofErr w:type="spellEnd"/>
      <w:r w:rsidRPr="00B535EE">
        <w:rPr>
          <w:rFonts w:ascii="Calisto MT" w:eastAsia="Lustria" w:hAnsi="Calisto MT" w:cs="Lustria"/>
          <w:sz w:val="24"/>
          <w:szCs w:val="24"/>
          <w:lang w:val="en-US"/>
        </w:rPr>
        <w:t xml:space="preserve"> yang </w:t>
      </w:r>
      <w:proofErr w:type="spellStart"/>
      <w:r w:rsidRPr="00B535EE">
        <w:rPr>
          <w:rFonts w:ascii="Calisto MT" w:eastAsia="Lustria" w:hAnsi="Calisto MT" w:cs="Lustria"/>
          <w:sz w:val="24"/>
          <w:szCs w:val="24"/>
          <w:lang w:val="en-US"/>
        </w:rPr>
        <w:t>telah</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dicatat</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dikelompokkan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menjadi</w:t>
      </w:r>
      <w:proofErr w:type="spellEnd"/>
      <w:r w:rsidRPr="00B535EE">
        <w:rPr>
          <w:rFonts w:ascii="Calisto MT" w:eastAsia="Lustria" w:hAnsi="Calisto MT" w:cs="Lustria"/>
          <w:sz w:val="24"/>
          <w:szCs w:val="24"/>
          <w:lang w:val="en-US"/>
        </w:rPr>
        <w:t xml:space="preserve"> lima </w:t>
      </w:r>
      <w:proofErr w:type="spellStart"/>
      <w:r w:rsidRPr="00B535EE">
        <w:rPr>
          <w:rFonts w:ascii="Calisto MT" w:eastAsia="Lustria" w:hAnsi="Calisto MT" w:cs="Lustria"/>
          <w:sz w:val="24"/>
          <w:szCs w:val="24"/>
          <w:lang w:val="en-US"/>
        </w:rPr>
        <w:t>kategori</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aset</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kewajiban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ekuitas</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pendapatan</w:t>
      </w:r>
      <w:proofErr w:type="spellEnd"/>
      <w:r w:rsidRPr="00B535EE">
        <w:rPr>
          <w:rFonts w:ascii="Calisto MT" w:eastAsia="Lustria" w:hAnsi="Calisto MT" w:cs="Lustria"/>
          <w:sz w:val="24"/>
          <w:szCs w:val="24"/>
          <w:lang w:val="en-US"/>
        </w:rPr>
        <w:t xml:space="preserve">, dan </w:t>
      </w:r>
      <w:proofErr w:type="spellStart"/>
      <w:r w:rsidRPr="00B535EE">
        <w:rPr>
          <w:rFonts w:ascii="Calisto MT" w:eastAsia="Lustria" w:hAnsi="Calisto MT" w:cs="Lustria"/>
          <w:sz w:val="24"/>
          <w:szCs w:val="24"/>
          <w:lang w:val="en-US"/>
        </w:rPr>
        <w:t>beban</w:t>
      </w:r>
      <w:proofErr w:type="spellEnd"/>
      <w:r w:rsidRPr="00B535EE">
        <w:rPr>
          <w:rFonts w:ascii="Calisto MT" w:eastAsia="Lustria" w:hAnsi="Calisto MT" w:cs="Lustria"/>
          <w:sz w:val="24"/>
          <w:szCs w:val="24"/>
          <w:lang w:val="en-US"/>
        </w:rPr>
        <w:t>.</w:t>
      </w:r>
    </w:p>
    <w:p w14:paraId="47A4C100" w14:textId="77777777" w:rsidR="0077476B" w:rsidRPr="00B535EE" w:rsidRDefault="0077476B" w:rsidP="00B535EE">
      <w:pPr>
        <w:pStyle w:val="ListParagraph"/>
        <w:numPr>
          <w:ilvl w:val="0"/>
          <w:numId w:val="2"/>
        </w:numPr>
        <w:ind w:left="284" w:hanging="284"/>
        <w:rPr>
          <w:rFonts w:ascii="Calisto MT" w:eastAsia="Lustria" w:hAnsi="Calisto MT" w:cs="Lustria"/>
          <w:i/>
          <w:iCs/>
          <w:sz w:val="24"/>
          <w:szCs w:val="24"/>
          <w:lang w:val="en-US"/>
        </w:rPr>
      </w:pPr>
      <w:proofErr w:type="spellStart"/>
      <w:r w:rsidRPr="00B535EE">
        <w:rPr>
          <w:rFonts w:ascii="Calisto MT" w:eastAsia="Lustria" w:hAnsi="Calisto MT" w:cs="Lustria"/>
          <w:sz w:val="24"/>
          <w:szCs w:val="24"/>
          <w:lang w:val="en-US"/>
        </w:rPr>
        <w:t>Pengikhtisaran</w:t>
      </w:r>
      <w:proofErr w:type="spellEnd"/>
      <w:r w:rsidRPr="00B535EE">
        <w:rPr>
          <w:rFonts w:ascii="Calisto MT" w:eastAsia="Lustria" w:hAnsi="Calisto MT" w:cs="Lustria"/>
          <w:sz w:val="24"/>
          <w:szCs w:val="24"/>
          <w:lang w:val="en-US"/>
        </w:rPr>
        <w:t xml:space="preserve"> </w:t>
      </w:r>
      <w:r w:rsidRPr="00B535EE">
        <w:rPr>
          <w:rFonts w:ascii="Calisto MT" w:eastAsia="Lustria" w:hAnsi="Calisto MT" w:cs="Lustria"/>
          <w:i/>
          <w:iCs/>
          <w:sz w:val="24"/>
          <w:szCs w:val="24"/>
          <w:lang w:val="en-US"/>
        </w:rPr>
        <w:t>(summarizing)</w:t>
      </w:r>
    </w:p>
    <w:p w14:paraId="168D0959" w14:textId="77777777" w:rsidR="0077476B" w:rsidRPr="00B535EE" w:rsidRDefault="00192751" w:rsidP="00B535EE">
      <w:pPr>
        <w:pStyle w:val="ListParagraph"/>
        <w:ind w:left="284"/>
        <w:jc w:val="both"/>
        <w:rPr>
          <w:rFonts w:ascii="Calisto MT" w:eastAsia="Lustria" w:hAnsi="Calisto MT" w:cs="Lustria"/>
          <w:sz w:val="24"/>
          <w:szCs w:val="24"/>
          <w:lang w:val="en-US"/>
        </w:rPr>
      </w:pPr>
      <w:r w:rsidRPr="00B535EE">
        <w:rPr>
          <w:rFonts w:ascii="Calisto MT" w:eastAsia="Lustria" w:hAnsi="Calisto MT" w:cs="Lustria"/>
          <w:sz w:val="24"/>
          <w:szCs w:val="24"/>
          <w:lang w:val="en-US"/>
        </w:rPr>
        <w:t xml:space="preserve">Pada </w:t>
      </w:r>
      <w:proofErr w:type="spellStart"/>
      <w:r w:rsidRPr="00B535EE">
        <w:rPr>
          <w:rFonts w:ascii="Calisto MT" w:eastAsia="Lustria" w:hAnsi="Calisto MT" w:cs="Lustria"/>
          <w:sz w:val="24"/>
          <w:szCs w:val="24"/>
          <w:lang w:val="en-US"/>
        </w:rPr>
        <w:t>tahap</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ini</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kegiatan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menyusun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nilai</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untuk</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setiap</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akun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disajikan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dalam</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bentuk</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saldo</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untuk</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setiap</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sisi</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debet</w:t>
      </w:r>
      <w:proofErr w:type="spellEnd"/>
      <w:r w:rsidRPr="00B535EE">
        <w:rPr>
          <w:rFonts w:ascii="Calisto MT" w:eastAsia="Lustria" w:hAnsi="Calisto MT" w:cs="Lustria"/>
          <w:sz w:val="24"/>
          <w:szCs w:val="24"/>
          <w:lang w:val="en-US"/>
        </w:rPr>
        <w:t xml:space="preserve"> dan </w:t>
      </w:r>
      <w:proofErr w:type="spellStart"/>
      <w:r w:rsidRPr="00B535EE">
        <w:rPr>
          <w:rFonts w:ascii="Calisto MT" w:eastAsia="Lustria" w:hAnsi="Calisto MT" w:cs="Lustria"/>
          <w:sz w:val="24"/>
          <w:szCs w:val="24"/>
          <w:lang w:val="en-US"/>
        </w:rPr>
        <w:t>kredit</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atau</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dalam</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bentuk</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saldo</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saja</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Ini</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mengacu</w:t>
      </w:r>
      <w:proofErr w:type="spellEnd"/>
      <w:r w:rsidRPr="00B535EE">
        <w:rPr>
          <w:rFonts w:ascii="Calisto MT" w:eastAsia="Lustria" w:hAnsi="Calisto MT" w:cs="Lustria"/>
          <w:sz w:val="24"/>
          <w:szCs w:val="24"/>
          <w:lang w:val="en-US"/>
        </w:rPr>
        <w:t xml:space="preserve"> pada </w:t>
      </w:r>
      <w:proofErr w:type="spellStart"/>
      <w:r w:rsidRPr="00B535EE">
        <w:rPr>
          <w:rFonts w:ascii="Calisto MT" w:eastAsia="Lustria" w:hAnsi="Calisto MT" w:cs="Lustria"/>
          <w:sz w:val="24"/>
          <w:szCs w:val="24"/>
          <w:lang w:val="en-US"/>
        </w:rPr>
        <w:t>penyajian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reguler</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dari</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semua</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transaksi</w:t>
      </w:r>
      <w:proofErr w:type="spellEnd"/>
      <w:r w:rsidRPr="00B535EE">
        <w:rPr>
          <w:rFonts w:ascii="Calisto MT" w:eastAsia="Lustria" w:hAnsi="Calisto MT" w:cs="Lustria"/>
          <w:sz w:val="24"/>
          <w:szCs w:val="24"/>
          <w:lang w:val="en-US"/>
        </w:rPr>
        <w:t xml:space="preserve"> yang </w:t>
      </w:r>
      <w:proofErr w:type="spellStart"/>
      <w:r w:rsidRPr="00B535EE">
        <w:rPr>
          <w:rFonts w:ascii="Calisto MT" w:eastAsia="Lustria" w:hAnsi="Calisto MT" w:cs="Lustria"/>
          <w:sz w:val="24"/>
          <w:szCs w:val="24"/>
          <w:lang w:val="en-US"/>
        </w:rPr>
        <w:t>dicatat</w:t>
      </w:r>
      <w:proofErr w:type="spellEnd"/>
      <w:r w:rsidRPr="00B535EE">
        <w:rPr>
          <w:rFonts w:ascii="Calisto MT" w:eastAsia="Lustria" w:hAnsi="Calisto MT" w:cs="Lustria"/>
          <w:sz w:val="24"/>
          <w:szCs w:val="24"/>
          <w:lang w:val="en-US"/>
        </w:rPr>
        <w:t xml:space="preserve"> yang </w:t>
      </w:r>
      <w:proofErr w:type="spellStart"/>
      <w:r w:rsidRPr="00B535EE">
        <w:rPr>
          <w:rFonts w:ascii="Calisto MT" w:eastAsia="Lustria" w:hAnsi="Calisto MT" w:cs="Lustria"/>
          <w:sz w:val="24"/>
          <w:szCs w:val="24"/>
          <w:lang w:val="en-US"/>
        </w:rPr>
        <w:t>telah</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dikelompokkan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bersama</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dalam</w:t>
      </w:r>
      <w:proofErr w:type="spellEnd"/>
      <w:r w:rsidRPr="00B535EE">
        <w:rPr>
          <w:rFonts w:ascii="Calisto MT" w:eastAsia="Lustria" w:hAnsi="Calisto MT" w:cs="Lustria"/>
          <w:sz w:val="24"/>
          <w:szCs w:val="24"/>
          <w:lang w:val="en-US"/>
        </w:rPr>
        <w:t xml:space="preserve"> daftar </w:t>
      </w:r>
      <w:proofErr w:type="spellStart"/>
      <w:r w:rsidRPr="00B535EE">
        <w:rPr>
          <w:rFonts w:ascii="Calisto MT" w:eastAsia="Lustria" w:hAnsi="Calisto MT" w:cs="Lustria"/>
          <w:sz w:val="24"/>
          <w:szCs w:val="24"/>
          <w:lang w:val="en-US"/>
        </w:rPr>
        <w:t>terpisah</w:t>
      </w:r>
      <w:proofErr w:type="spellEnd"/>
      <w:r w:rsidRPr="00B535EE">
        <w:rPr>
          <w:rFonts w:ascii="Calisto MT" w:eastAsia="Lustria" w:hAnsi="Calisto MT" w:cs="Lustria"/>
          <w:sz w:val="24"/>
          <w:szCs w:val="24"/>
          <w:lang w:val="en-US"/>
        </w:rPr>
        <w:t xml:space="preserve">, yang </w:t>
      </w:r>
      <w:proofErr w:type="spellStart"/>
      <w:r w:rsidRPr="00B535EE">
        <w:rPr>
          <w:rFonts w:ascii="Calisto MT" w:eastAsia="Lustria" w:hAnsi="Calisto MT" w:cs="Lustria"/>
          <w:sz w:val="24"/>
          <w:szCs w:val="24"/>
          <w:lang w:val="en-US"/>
        </w:rPr>
        <w:t>dikenal</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sebagai</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neraca</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saldo</w:t>
      </w:r>
      <w:proofErr w:type="spellEnd"/>
      <w:r w:rsidRPr="00B535EE">
        <w:rPr>
          <w:rFonts w:ascii="Calisto MT" w:eastAsia="Lustria" w:hAnsi="Calisto MT" w:cs="Lustria"/>
          <w:sz w:val="24"/>
          <w:szCs w:val="24"/>
          <w:lang w:val="en-US"/>
        </w:rPr>
        <w:t>.</w:t>
      </w:r>
    </w:p>
    <w:p w14:paraId="3BAC67D6" w14:textId="77777777" w:rsidR="00192751" w:rsidRPr="00B535EE" w:rsidRDefault="00192751" w:rsidP="00B535EE">
      <w:pPr>
        <w:pStyle w:val="ListParagraph"/>
        <w:numPr>
          <w:ilvl w:val="0"/>
          <w:numId w:val="2"/>
        </w:numPr>
        <w:ind w:left="284" w:hanging="284"/>
        <w:rPr>
          <w:rFonts w:ascii="Calisto MT" w:eastAsia="Lustria" w:hAnsi="Calisto MT" w:cs="Lustria"/>
          <w:sz w:val="24"/>
          <w:szCs w:val="24"/>
          <w:lang w:val="en-US"/>
        </w:rPr>
      </w:pPr>
      <w:proofErr w:type="spellStart"/>
      <w:r w:rsidRPr="00B535EE">
        <w:rPr>
          <w:rFonts w:ascii="Calisto MT" w:eastAsia="Lustria" w:hAnsi="Calisto MT" w:cs="Lustria"/>
          <w:sz w:val="24"/>
          <w:szCs w:val="24"/>
          <w:lang w:val="en-US"/>
        </w:rPr>
        <w:t>Pelaporan</w:t>
      </w:r>
      <w:proofErr w:type="spellEnd"/>
      <w:r w:rsidRPr="00B535EE">
        <w:rPr>
          <w:rFonts w:ascii="Calisto MT" w:eastAsia="Lustria" w:hAnsi="Calisto MT" w:cs="Lustria"/>
          <w:sz w:val="24"/>
          <w:szCs w:val="24"/>
          <w:lang w:val="en-US"/>
        </w:rPr>
        <w:t xml:space="preserve"> (</w:t>
      </w:r>
      <w:r w:rsidRPr="00B535EE">
        <w:rPr>
          <w:rFonts w:ascii="Calisto MT" w:eastAsia="Lustria" w:hAnsi="Calisto MT" w:cs="Lustria"/>
          <w:i/>
          <w:iCs/>
          <w:sz w:val="24"/>
          <w:szCs w:val="24"/>
          <w:lang w:val="en-US"/>
        </w:rPr>
        <w:t>Reporting)</w:t>
      </w:r>
    </w:p>
    <w:p w14:paraId="601841AD" w14:textId="77777777" w:rsidR="00192751" w:rsidRPr="00B535EE" w:rsidRDefault="00192751" w:rsidP="00B535EE">
      <w:pPr>
        <w:pStyle w:val="ListParagraph"/>
        <w:ind w:left="284"/>
        <w:jc w:val="both"/>
        <w:rPr>
          <w:rFonts w:ascii="Calisto MT" w:eastAsia="Lustria" w:hAnsi="Calisto MT" w:cs="Lustria"/>
          <w:sz w:val="24"/>
          <w:szCs w:val="24"/>
          <w:lang w:val="en-US"/>
        </w:rPr>
      </w:pPr>
      <w:r w:rsidRPr="00B535EE">
        <w:rPr>
          <w:rFonts w:ascii="Calisto MT" w:eastAsia="Lustria" w:hAnsi="Calisto MT" w:cs="Lustria"/>
          <w:sz w:val="24"/>
          <w:szCs w:val="24"/>
          <w:lang w:val="en-US"/>
        </w:rPr>
        <w:t xml:space="preserve">Langkah </w:t>
      </w:r>
      <w:proofErr w:type="spellStart"/>
      <w:r w:rsidRPr="00B535EE">
        <w:rPr>
          <w:rFonts w:ascii="Calisto MT" w:eastAsia="Lustria" w:hAnsi="Calisto MT" w:cs="Lustria"/>
          <w:sz w:val="24"/>
          <w:szCs w:val="24"/>
          <w:lang w:val="en-US"/>
        </w:rPr>
        <w:t>selanjutnya</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adalah</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menyusun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ringkasan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temuan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dari</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ringkasan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tersebut</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Laporan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biasanya</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disiapkan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secara</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sistematis</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sehingga</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dapat</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dengan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mudah</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dipahami</w:t>
      </w:r>
      <w:proofErr w:type="spellEnd"/>
      <w:r w:rsidRPr="00B535EE">
        <w:rPr>
          <w:rFonts w:ascii="Calisto MT" w:eastAsia="Lustria" w:hAnsi="Calisto MT" w:cs="Lustria"/>
          <w:sz w:val="24"/>
          <w:szCs w:val="24"/>
          <w:lang w:val="en-US"/>
        </w:rPr>
        <w:t xml:space="preserve"> dan </w:t>
      </w:r>
      <w:proofErr w:type="spellStart"/>
      <w:r w:rsidRPr="00B535EE">
        <w:rPr>
          <w:rFonts w:ascii="Calisto MT" w:eastAsia="Lustria" w:hAnsi="Calisto MT" w:cs="Lustria"/>
          <w:sz w:val="24"/>
          <w:szCs w:val="24"/>
          <w:lang w:val="en-US"/>
        </w:rPr>
        <w:t>dibandingkan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Pengungkapan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penuh</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biasanya</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diperlukan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saat</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menyajikan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laporan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Laporan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keuangan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mencakup</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laporan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laba</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rugi</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laporan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perubahan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ekuitas</w:t>
      </w:r>
      <w:proofErr w:type="spellEnd"/>
      <w:r w:rsidRPr="00B535EE">
        <w:rPr>
          <w:rFonts w:ascii="Calisto MT" w:eastAsia="Lustria" w:hAnsi="Calisto MT" w:cs="Lustria"/>
          <w:sz w:val="24"/>
          <w:szCs w:val="24"/>
          <w:lang w:val="en-US"/>
        </w:rPr>
        <w:t xml:space="preserve"> (equity statement), </w:t>
      </w:r>
      <w:proofErr w:type="spellStart"/>
      <w:r w:rsidRPr="00B535EE">
        <w:rPr>
          <w:rFonts w:ascii="Calisto MT" w:eastAsia="Lustria" w:hAnsi="Calisto MT" w:cs="Lustria"/>
          <w:sz w:val="24"/>
          <w:szCs w:val="24"/>
          <w:lang w:val="en-US"/>
        </w:rPr>
        <w:t>neraca</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laporan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arus</w:t>
      </w:r>
      <w:proofErr w:type="spellEnd"/>
      <w:r w:rsidRPr="00B535EE">
        <w:rPr>
          <w:rFonts w:ascii="Calisto MT" w:eastAsia="Lustria" w:hAnsi="Calisto MT" w:cs="Lustria"/>
          <w:sz w:val="24"/>
          <w:szCs w:val="24"/>
          <w:lang w:val="en-US"/>
        </w:rPr>
        <w:t xml:space="preserve"> kas, dan </w:t>
      </w:r>
      <w:proofErr w:type="spellStart"/>
      <w:r w:rsidRPr="00B535EE">
        <w:rPr>
          <w:rFonts w:ascii="Calisto MT" w:eastAsia="Lustria" w:hAnsi="Calisto MT" w:cs="Lustria"/>
          <w:sz w:val="24"/>
          <w:szCs w:val="24"/>
          <w:lang w:val="en-US"/>
        </w:rPr>
        <w:t>catatan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atas</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laporan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keuangan</w:t>
      </w:r>
      <w:proofErr w:type="spellEnd"/>
      <w:r w:rsidRPr="00B535EE">
        <w:rPr>
          <w:rFonts w:ascii="Calisto MT" w:eastAsia="Lustria" w:hAnsi="Calisto MT" w:cs="Lustria"/>
          <w:sz w:val="24"/>
          <w:szCs w:val="24"/>
          <w:lang w:val="en-US"/>
        </w:rPr>
        <w:t>.</w:t>
      </w:r>
    </w:p>
    <w:p w14:paraId="144A215F" w14:textId="77777777" w:rsidR="00192751" w:rsidRPr="00B535EE" w:rsidRDefault="00192751" w:rsidP="00B535EE">
      <w:pPr>
        <w:jc w:val="both"/>
        <w:rPr>
          <w:rFonts w:ascii="Calisto MT" w:eastAsia="Lustria" w:hAnsi="Calisto MT" w:cs="Lustria"/>
          <w:b/>
          <w:bCs/>
          <w:i/>
          <w:iCs/>
          <w:sz w:val="24"/>
          <w:szCs w:val="24"/>
          <w:lang w:val="en-US"/>
        </w:rPr>
      </w:pPr>
      <w:r w:rsidRPr="00B535EE">
        <w:rPr>
          <w:rFonts w:ascii="Calisto MT" w:eastAsia="Lustria" w:hAnsi="Calisto MT" w:cs="Lustria"/>
          <w:b/>
          <w:bCs/>
          <w:i/>
          <w:iCs/>
          <w:sz w:val="24"/>
          <w:szCs w:val="24"/>
          <w:lang w:val="en-US"/>
        </w:rPr>
        <w:t>Underwriting</w:t>
      </w:r>
    </w:p>
    <w:p w14:paraId="7AEEEBEF" w14:textId="77777777" w:rsidR="00192751" w:rsidRPr="00B535EE" w:rsidRDefault="00192751" w:rsidP="00B535EE">
      <w:pPr>
        <w:ind w:firstLine="720"/>
        <w:jc w:val="both"/>
        <w:rPr>
          <w:rFonts w:ascii="Calisto MT" w:eastAsia="Lustria" w:hAnsi="Calisto MT" w:cs="Lustria"/>
          <w:sz w:val="24"/>
          <w:szCs w:val="24"/>
          <w:lang w:val="en-US"/>
        </w:rPr>
      </w:pPr>
      <w:r w:rsidRPr="00B535EE">
        <w:rPr>
          <w:rFonts w:ascii="Calisto MT" w:eastAsia="Lustria" w:hAnsi="Calisto MT" w:cs="Lustria"/>
          <w:i/>
          <w:iCs/>
          <w:sz w:val="24"/>
          <w:szCs w:val="24"/>
          <w:lang w:val="en-US"/>
        </w:rPr>
        <w:t>Underwriting</w:t>
      </w:r>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adalah</w:t>
      </w:r>
      <w:proofErr w:type="spellEnd"/>
      <w:r w:rsidRPr="00B535EE">
        <w:rPr>
          <w:rFonts w:ascii="Calisto MT" w:eastAsia="Lustria" w:hAnsi="Calisto MT" w:cs="Lustria"/>
          <w:sz w:val="24"/>
          <w:szCs w:val="24"/>
          <w:lang w:val="en-US"/>
        </w:rPr>
        <w:t xml:space="preserve"> proses </w:t>
      </w:r>
      <w:proofErr w:type="spellStart"/>
      <w:r w:rsidRPr="00B535EE">
        <w:rPr>
          <w:rFonts w:ascii="Calisto MT" w:eastAsia="Lustria" w:hAnsi="Calisto MT" w:cs="Lustria"/>
          <w:sz w:val="24"/>
          <w:szCs w:val="24"/>
          <w:lang w:val="en-US"/>
        </w:rPr>
        <w:t>seleksi</w:t>
      </w:r>
      <w:proofErr w:type="spellEnd"/>
      <w:r w:rsidRPr="00B535EE">
        <w:rPr>
          <w:rFonts w:ascii="Calisto MT" w:eastAsia="Lustria" w:hAnsi="Calisto MT" w:cs="Lustria"/>
          <w:sz w:val="24"/>
          <w:szCs w:val="24"/>
          <w:lang w:val="en-US"/>
        </w:rPr>
        <w:t xml:space="preserve"> yang </w:t>
      </w:r>
      <w:proofErr w:type="spellStart"/>
      <w:r w:rsidRPr="00B535EE">
        <w:rPr>
          <w:rFonts w:ascii="Calisto MT" w:eastAsia="Lustria" w:hAnsi="Calisto MT" w:cs="Lustria"/>
          <w:sz w:val="24"/>
          <w:szCs w:val="24"/>
          <w:lang w:val="en-US"/>
        </w:rPr>
        <w:t>dilakukan</w:t>
      </w:r>
      <w:proofErr w:type="spellEnd"/>
      <w:r w:rsidRPr="00B535EE">
        <w:rPr>
          <w:rFonts w:ascii="Calisto MT" w:eastAsia="Lustria" w:hAnsi="Calisto MT" w:cs="Lustria"/>
          <w:sz w:val="24"/>
          <w:szCs w:val="24"/>
          <w:lang w:val="en-US"/>
        </w:rPr>
        <w:t xml:space="preserve"> oleh </w:t>
      </w:r>
      <w:proofErr w:type="spellStart"/>
      <w:r w:rsidRPr="00B535EE">
        <w:rPr>
          <w:rFonts w:ascii="Calisto MT" w:eastAsia="Lustria" w:hAnsi="Calisto MT" w:cs="Lustria"/>
          <w:sz w:val="24"/>
          <w:szCs w:val="24"/>
          <w:lang w:val="en-US"/>
        </w:rPr>
        <w:t>perusahaan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asuransi</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untuk</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menentukan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tingkat</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risiko</w:t>
      </w:r>
      <w:proofErr w:type="spellEnd"/>
      <w:r w:rsidRPr="00B535EE">
        <w:rPr>
          <w:rFonts w:ascii="Calisto MT" w:eastAsia="Lustria" w:hAnsi="Calisto MT" w:cs="Lustria"/>
          <w:sz w:val="24"/>
          <w:szCs w:val="24"/>
          <w:lang w:val="en-US"/>
        </w:rPr>
        <w:t xml:space="preserve"> yang </w:t>
      </w:r>
      <w:proofErr w:type="spellStart"/>
      <w:r w:rsidRPr="00B535EE">
        <w:rPr>
          <w:rFonts w:ascii="Calisto MT" w:eastAsia="Lustria" w:hAnsi="Calisto MT" w:cs="Lustria"/>
          <w:sz w:val="24"/>
          <w:szCs w:val="24"/>
          <w:lang w:val="en-US"/>
        </w:rPr>
        <w:t>akan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diterima</w:t>
      </w:r>
      <w:proofErr w:type="spellEnd"/>
      <w:r w:rsidRPr="00B535EE">
        <w:rPr>
          <w:rFonts w:ascii="Calisto MT" w:eastAsia="Lustria" w:hAnsi="Calisto MT" w:cs="Lustria"/>
          <w:sz w:val="24"/>
          <w:szCs w:val="24"/>
          <w:lang w:val="en-US"/>
        </w:rPr>
        <w:t xml:space="preserve"> dan </w:t>
      </w:r>
      <w:proofErr w:type="spellStart"/>
      <w:r w:rsidRPr="00B535EE">
        <w:rPr>
          <w:rFonts w:ascii="Calisto MT" w:eastAsia="Lustria" w:hAnsi="Calisto MT" w:cs="Lustria"/>
          <w:sz w:val="24"/>
          <w:szCs w:val="24"/>
          <w:lang w:val="en-US"/>
        </w:rPr>
        <w:t>menetukan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besarnya</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kontribusi</w:t>
      </w:r>
      <w:proofErr w:type="spellEnd"/>
      <w:r w:rsidRPr="00B535EE">
        <w:rPr>
          <w:rFonts w:ascii="Calisto MT" w:eastAsia="Lustria" w:hAnsi="Calisto MT" w:cs="Lustria"/>
          <w:sz w:val="24"/>
          <w:szCs w:val="24"/>
          <w:lang w:val="en-US"/>
        </w:rPr>
        <w:t xml:space="preserve"> yang </w:t>
      </w:r>
      <w:proofErr w:type="spellStart"/>
      <w:r w:rsidRPr="00B535EE">
        <w:rPr>
          <w:rFonts w:ascii="Calisto MT" w:eastAsia="Lustria" w:hAnsi="Calisto MT" w:cs="Lustria"/>
          <w:sz w:val="24"/>
          <w:szCs w:val="24"/>
          <w:lang w:val="en-US"/>
        </w:rPr>
        <w:t>akan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dibayar</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Tujuan</w:t>
      </w:r>
      <w:proofErr w:type="spellEnd"/>
      <w:r w:rsidRPr="00B535EE">
        <w:rPr>
          <w:rFonts w:ascii="Calisto MT" w:eastAsia="Lustria" w:hAnsi="Calisto MT" w:cs="Lustria"/>
          <w:sz w:val="24"/>
          <w:szCs w:val="24"/>
          <w:lang w:val="en-US"/>
        </w:rPr>
        <w:t xml:space="preserve"> underwriting </w:t>
      </w:r>
      <w:proofErr w:type="spellStart"/>
      <w:r w:rsidRPr="00B535EE">
        <w:rPr>
          <w:rFonts w:ascii="Calisto MT" w:eastAsia="Lustria" w:hAnsi="Calisto MT" w:cs="Lustria"/>
          <w:sz w:val="24"/>
          <w:szCs w:val="24"/>
          <w:lang w:val="en-US"/>
        </w:rPr>
        <w:t>dalam</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asuransi</w:t>
      </w:r>
      <w:proofErr w:type="spellEnd"/>
      <w:r w:rsidRPr="00B535EE">
        <w:rPr>
          <w:rFonts w:ascii="Calisto MT" w:eastAsia="Lustria" w:hAnsi="Calisto MT" w:cs="Lustria"/>
          <w:sz w:val="24"/>
          <w:szCs w:val="24"/>
          <w:lang w:val="en-US"/>
        </w:rPr>
        <w:t xml:space="preserve"> syariah </w:t>
      </w:r>
      <w:proofErr w:type="spellStart"/>
      <w:r w:rsidRPr="00B535EE">
        <w:rPr>
          <w:rFonts w:ascii="Calisto MT" w:eastAsia="Lustria" w:hAnsi="Calisto MT" w:cs="Lustria"/>
          <w:sz w:val="24"/>
          <w:szCs w:val="24"/>
          <w:lang w:val="en-US"/>
        </w:rPr>
        <w:t>adalah</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memberikan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skema</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pembagian</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risiko</w:t>
      </w:r>
      <w:proofErr w:type="spellEnd"/>
      <w:r w:rsidRPr="00B535EE">
        <w:rPr>
          <w:rFonts w:ascii="Calisto MT" w:eastAsia="Lustria" w:hAnsi="Calisto MT" w:cs="Lustria"/>
          <w:sz w:val="24"/>
          <w:szCs w:val="24"/>
          <w:lang w:val="en-US"/>
        </w:rPr>
        <w:t xml:space="preserve"> yang </w:t>
      </w:r>
      <w:proofErr w:type="spellStart"/>
      <w:r w:rsidRPr="00B535EE">
        <w:rPr>
          <w:rFonts w:ascii="Calisto MT" w:eastAsia="Lustria" w:hAnsi="Calisto MT" w:cs="Lustria"/>
          <w:sz w:val="24"/>
          <w:szCs w:val="24"/>
          <w:lang w:val="en-US"/>
        </w:rPr>
        <w:t>proporsional</w:t>
      </w:r>
      <w:proofErr w:type="spellEnd"/>
      <w:r w:rsidRPr="00B535EE">
        <w:rPr>
          <w:rFonts w:ascii="Calisto MT" w:eastAsia="Lustria" w:hAnsi="Calisto MT" w:cs="Lustria"/>
          <w:sz w:val="24"/>
          <w:szCs w:val="24"/>
          <w:lang w:val="en-US"/>
        </w:rPr>
        <w:t xml:space="preserve"> dan </w:t>
      </w:r>
      <w:proofErr w:type="spellStart"/>
      <w:r w:rsidRPr="00B535EE">
        <w:rPr>
          <w:rFonts w:ascii="Calisto MT" w:eastAsia="Lustria" w:hAnsi="Calisto MT" w:cs="Lustria"/>
          <w:sz w:val="24"/>
          <w:szCs w:val="24"/>
          <w:lang w:val="en-US"/>
        </w:rPr>
        <w:t>adil</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diantara</w:t>
      </w:r>
      <w:proofErr w:type="spellEnd"/>
      <w:r w:rsidRPr="00B535EE">
        <w:rPr>
          <w:rFonts w:ascii="Calisto MT" w:eastAsia="Lustria" w:hAnsi="Calisto MT" w:cs="Lustria"/>
          <w:sz w:val="24"/>
          <w:szCs w:val="24"/>
          <w:lang w:val="en-US"/>
        </w:rPr>
        <w:t xml:space="preserve"> para </w:t>
      </w:r>
      <w:proofErr w:type="spellStart"/>
      <w:r w:rsidRPr="00B535EE">
        <w:rPr>
          <w:rFonts w:ascii="Calisto MT" w:eastAsia="Lustria" w:hAnsi="Calisto MT" w:cs="Lustria"/>
          <w:sz w:val="24"/>
          <w:szCs w:val="24"/>
          <w:lang w:val="en-US"/>
        </w:rPr>
        <w:t>peserta</w:t>
      </w:r>
      <w:proofErr w:type="spellEnd"/>
      <w:r w:rsidRPr="00B535EE">
        <w:rPr>
          <w:rFonts w:ascii="Calisto MT" w:eastAsia="Lustria" w:hAnsi="Calisto MT" w:cs="Lustria"/>
          <w:sz w:val="24"/>
          <w:szCs w:val="24"/>
          <w:lang w:val="en-US"/>
        </w:rPr>
        <w:t xml:space="preserve"> </w:t>
      </w:r>
      <w:proofErr w:type="spellStart"/>
      <w:r w:rsidRPr="00B535EE">
        <w:rPr>
          <w:rFonts w:ascii="Calisto MT" w:eastAsia="Lustria" w:hAnsi="Calisto MT" w:cs="Lustria"/>
          <w:sz w:val="24"/>
          <w:szCs w:val="24"/>
          <w:lang w:val="en-US"/>
        </w:rPr>
        <w:t>asuransi</w:t>
      </w:r>
      <w:proofErr w:type="spellEnd"/>
      <w:r w:rsidRPr="00B535EE">
        <w:rPr>
          <w:rFonts w:ascii="Calisto MT" w:eastAsia="Lustria" w:hAnsi="Calisto MT" w:cs="Lustria"/>
          <w:sz w:val="24"/>
          <w:szCs w:val="24"/>
          <w:lang w:val="en-US"/>
        </w:rPr>
        <w:t xml:space="preserve">. </w:t>
      </w:r>
      <w:sdt>
        <w:sdtPr>
          <w:rPr>
            <w:rFonts w:ascii="Calisto MT" w:eastAsia="Lustria" w:hAnsi="Calisto MT" w:cs="Lustria"/>
            <w:color w:val="000000"/>
            <w:sz w:val="24"/>
            <w:szCs w:val="24"/>
            <w:lang w:val="en-US"/>
          </w:rPr>
          <w:tag w:val="MENDELEY_CITATION_v3_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"/>
          <w:id w:val="-122535369"/>
          <w:placeholder>
            <w:docPart w:val="DefaultPlaceholder_-1854013440"/>
          </w:placeholder>
        </w:sdtPr>
        <w:sdtContent>
          <w:r w:rsidR="005D0E6B" w:rsidRPr="00B535EE">
            <w:rPr>
              <w:rFonts w:ascii="Calisto MT" w:eastAsia="Lustria" w:hAnsi="Calisto MT" w:cs="Lustria"/>
              <w:color w:val="000000"/>
              <w:sz w:val="24"/>
              <w:szCs w:val="24"/>
              <w:lang w:val="en-US"/>
            </w:rPr>
            <w:t>[2]</w:t>
          </w:r>
        </w:sdtContent>
      </w:sdt>
    </w:p>
    <w:p w14:paraId="3ADE3965" w14:textId="77777777" w:rsidR="00192751" w:rsidRPr="00B535EE" w:rsidRDefault="00192751" w:rsidP="00B535EE">
      <w:pPr>
        <w:jc w:val="both"/>
        <w:rPr>
          <w:rFonts w:ascii="Calisto MT" w:eastAsia="Lustria" w:hAnsi="Calisto MT" w:cs="Lustria"/>
          <w:color w:val="000000"/>
          <w:sz w:val="24"/>
          <w:szCs w:val="24"/>
        </w:rPr>
      </w:pPr>
      <w:r w:rsidRPr="00B535EE">
        <w:rPr>
          <w:rFonts w:ascii="Calisto MT" w:eastAsia="Lustria" w:hAnsi="Calisto MT" w:cs="Lustria"/>
          <w:color w:val="000000"/>
          <w:sz w:val="24"/>
          <w:szCs w:val="24"/>
        </w:rPr>
        <w:t>Proses penerimaan risiko bagi perusahaan asuransi didasarkan pada tiga konsep: kemungkinan menderita kerugian (chance of loss), tingkat risiko (degree of risk), dan hukum bilangan besar. Konsep pertama adalah kemungkinan kerugian (the chance of loss). Konsep ini, yang dikenal sebagai risiko, didasarkan pada kemungkinan menderita kerugian dari sejumlah objek tertentu.</w:t>
      </w:r>
    </w:p>
    <w:p w14:paraId="685821B3" w14:textId="77777777" w:rsidR="00192751" w:rsidRPr="00B535EE" w:rsidRDefault="00192751" w:rsidP="00B535EE">
      <w:pPr>
        <w:jc w:val="both"/>
        <w:rPr>
          <w:rFonts w:ascii="Calisto MT" w:eastAsia="Lustria" w:hAnsi="Calisto MT" w:cs="Lustria"/>
          <w:b/>
          <w:bCs/>
          <w:i/>
          <w:iCs/>
          <w:color w:val="000000"/>
          <w:sz w:val="24"/>
          <w:szCs w:val="24"/>
        </w:rPr>
      </w:pPr>
      <w:r w:rsidRPr="00B535EE">
        <w:rPr>
          <w:rFonts w:ascii="Calisto MT" w:eastAsia="Lustria" w:hAnsi="Calisto MT" w:cs="Lustria"/>
          <w:b/>
          <w:bCs/>
          <w:color w:val="000000"/>
          <w:sz w:val="24"/>
          <w:szCs w:val="24"/>
        </w:rPr>
        <w:t>Tujua</w:t>
      </w:r>
      <w:r w:rsidRPr="00B535EE">
        <w:rPr>
          <w:rFonts w:ascii="Calisto MT" w:eastAsia="Lustria" w:hAnsi="Calisto MT" w:cs="Lustria"/>
          <w:b/>
          <w:bCs/>
          <w:i/>
          <w:iCs/>
          <w:color w:val="000000"/>
          <w:sz w:val="24"/>
          <w:szCs w:val="24"/>
        </w:rPr>
        <w:t>n Underwriting</w:t>
      </w:r>
    </w:p>
    <w:p w14:paraId="1811CD3C" w14:textId="77777777" w:rsidR="00D657BB" w:rsidRPr="00B535EE" w:rsidRDefault="00D657BB" w:rsidP="00B535EE">
      <w:pPr>
        <w:ind w:firstLine="720"/>
        <w:jc w:val="both"/>
        <w:rPr>
          <w:rFonts w:ascii="Calisto MT" w:eastAsia="Lustria" w:hAnsi="Calisto MT" w:cs="Lustria"/>
          <w:color w:val="000000"/>
          <w:sz w:val="24"/>
          <w:szCs w:val="24"/>
        </w:rPr>
      </w:pPr>
      <w:r w:rsidRPr="00B535EE">
        <w:rPr>
          <w:rFonts w:ascii="Calisto MT" w:eastAsia="Lustria" w:hAnsi="Calisto MT" w:cs="Lustria"/>
          <w:i/>
          <w:iCs/>
          <w:color w:val="000000"/>
          <w:sz w:val="24"/>
          <w:szCs w:val="24"/>
        </w:rPr>
        <w:t>Surplus underwriting</w:t>
      </w:r>
      <w:r w:rsidRPr="00B535EE">
        <w:rPr>
          <w:rFonts w:ascii="Calisto MT" w:eastAsia="Lustria" w:hAnsi="Calisto MT" w:cs="Lustria"/>
          <w:color w:val="000000"/>
          <w:sz w:val="24"/>
          <w:szCs w:val="24"/>
        </w:rPr>
        <w:t xml:space="preserve"> adalah jenis asuransi yang melindungi dari kerugian yang melebihi jumlah polis. Definisi surplus mengacu pada kelebihan aset atas kewajiban. Underwriting adalah proses seleksi yang digunakan perusahaan asuransi untuk menilai risiko dan menentukan jumlah premi yang akan dibebankan.</w:t>
      </w:r>
      <w:r w:rsidRPr="00B535EE">
        <w:rPr>
          <w:rFonts w:ascii="Calisto MT" w:hAnsi="Calisto MT"/>
        </w:rPr>
        <w:t xml:space="preserve"> </w:t>
      </w:r>
      <w:r w:rsidRPr="00B535EE">
        <w:rPr>
          <w:rFonts w:ascii="Calisto MT" w:eastAsia="Lustria" w:hAnsi="Calisto MT" w:cs="Lustria"/>
          <w:color w:val="000000"/>
          <w:sz w:val="24"/>
          <w:szCs w:val="24"/>
        </w:rPr>
        <w:t>Menurut Peraturan Menteri Keuangan Nomor 18/PMK.010/2010 mengenai Penerapan Prinsip Dasar Penyelenggaraan Usaha Asuransi dan Reasuransi dengan Prinsip Syariah, menjelaskan bahwa surplus underwriting adalah selisih lebih total kontribusi peserta ke dalam dana tabarru’ setelah dikurangi pembayaran santunan atau klaim, kontribusi reasuransi dan cadangan teknis, dalam satu periode tertentu. Pembagian surplus underwriting kepada peserta membutuhkan biaya yang lebih besar daripada bagian yang akan dibagikan, perusahaan</w:t>
      </w:r>
    </w:p>
    <w:p w14:paraId="156844FB" w14:textId="77777777" w:rsidR="00D657BB" w:rsidRPr="00B535EE" w:rsidRDefault="00D657BB" w:rsidP="00B535EE">
      <w:pPr>
        <w:jc w:val="both"/>
        <w:rPr>
          <w:rFonts w:ascii="Calisto MT" w:eastAsia="Lustria" w:hAnsi="Calisto MT" w:cs="Lustria"/>
          <w:b/>
          <w:bCs/>
          <w:i/>
          <w:iCs/>
          <w:color w:val="000000"/>
          <w:sz w:val="24"/>
          <w:szCs w:val="24"/>
        </w:rPr>
      </w:pPr>
      <w:r w:rsidRPr="00B535EE">
        <w:rPr>
          <w:rFonts w:ascii="Calisto MT" w:eastAsia="Lustria" w:hAnsi="Calisto MT" w:cs="Lustria"/>
          <w:b/>
          <w:bCs/>
          <w:i/>
          <w:iCs/>
          <w:color w:val="000000"/>
          <w:sz w:val="24"/>
          <w:szCs w:val="24"/>
        </w:rPr>
        <w:t>Reasuransi</w:t>
      </w:r>
    </w:p>
    <w:p w14:paraId="5C2B0542" w14:textId="77777777" w:rsidR="00D657BB" w:rsidRPr="00B535EE" w:rsidRDefault="00D657BB" w:rsidP="00B535EE">
      <w:pPr>
        <w:ind w:firstLine="720"/>
        <w:jc w:val="both"/>
        <w:rPr>
          <w:rFonts w:ascii="Calisto MT" w:eastAsia="Lustria" w:hAnsi="Calisto MT" w:cs="Lustria"/>
          <w:color w:val="000000"/>
          <w:sz w:val="24"/>
          <w:szCs w:val="24"/>
        </w:rPr>
      </w:pPr>
      <w:r w:rsidRPr="00B535EE">
        <w:rPr>
          <w:rFonts w:ascii="Calisto MT" w:eastAsia="Lustria" w:hAnsi="Calisto MT" w:cs="Lustria"/>
          <w:color w:val="000000"/>
          <w:sz w:val="24"/>
          <w:szCs w:val="24"/>
        </w:rPr>
        <w:t>Reasuransi adalah suatu cara bagi perusahaan asuransi untuk melindungi diri dari potensi kerugian dengan mengalihkan sebagian risiko kepada pihak lain. Reasuransi adalah jenis asuransi yang dibeli oleh perusahaan asuransi untuk melindungi dari kerugian atas polis yang telah diterbitkan. Dalam bahasa Belanda disebut dengan hervezekering, sedangkan dalam bahasa Inggris disebut dengan reasuransi.</w:t>
      </w:r>
    </w:p>
    <w:p w14:paraId="79759807" w14:textId="77777777" w:rsidR="00D657BB" w:rsidRPr="00B535EE" w:rsidRDefault="00D657BB" w:rsidP="00B535EE">
      <w:pPr>
        <w:jc w:val="both"/>
        <w:rPr>
          <w:rFonts w:ascii="Calisto MT" w:eastAsia="Lustria" w:hAnsi="Calisto MT" w:cs="Lustria"/>
          <w:color w:val="000000"/>
          <w:sz w:val="24"/>
          <w:szCs w:val="24"/>
        </w:rPr>
      </w:pPr>
    </w:p>
    <w:p w14:paraId="2F5649B1" w14:textId="77777777" w:rsidR="00D657BB" w:rsidRPr="00B535EE" w:rsidRDefault="00D657BB" w:rsidP="00B535EE">
      <w:pPr>
        <w:jc w:val="both"/>
        <w:rPr>
          <w:rFonts w:ascii="Calisto MT" w:eastAsia="Lustria" w:hAnsi="Calisto MT" w:cs="Lustria"/>
          <w:b/>
          <w:bCs/>
          <w:color w:val="000000"/>
          <w:sz w:val="24"/>
          <w:szCs w:val="24"/>
        </w:rPr>
      </w:pPr>
      <w:r w:rsidRPr="00B535EE">
        <w:rPr>
          <w:rFonts w:ascii="Calisto MT" w:eastAsia="Lustria" w:hAnsi="Calisto MT" w:cs="Lustria"/>
          <w:b/>
          <w:bCs/>
          <w:color w:val="000000"/>
          <w:sz w:val="24"/>
          <w:szCs w:val="24"/>
        </w:rPr>
        <w:lastRenderedPageBreak/>
        <w:t>Klaim</w:t>
      </w:r>
    </w:p>
    <w:p w14:paraId="1C55DC9A" w14:textId="77777777" w:rsidR="00D657BB" w:rsidRPr="00B535EE" w:rsidRDefault="00D657BB" w:rsidP="00B535EE">
      <w:pPr>
        <w:ind w:firstLine="720"/>
        <w:jc w:val="both"/>
        <w:rPr>
          <w:rFonts w:ascii="Calisto MT" w:eastAsia="Lustria" w:hAnsi="Calisto MT" w:cs="Lustria"/>
          <w:color w:val="000000"/>
          <w:sz w:val="24"/>
          <w:szCs w:val="24"/>
        </w:rPr>
      </w:pPr>
      <w:r w:rsidRPr="00B535EE">
        <w:rPr>
          <w:rFonts w:ascii="Calisto MT" w:eastAsia="Lustria" w:hAnsi="Calisto MT" w:cs="Lustria"/>
          <w:color w:val="000000"/>
          <w:sz w:val="24"/>
          <w:szCs w:val="24"/>
        </w:rPr>
        <w:t>Menurut Undang-undang No. 2 Tahun 1992 tentang usaha perasuransian Asuransi adalah perjanjian antara dua pihak atau lebih, dengan mana pihak penanggung mengikatkan diri dengan tertanggung, dengan menerima premi asuransi untuk memberikan penggantian pada tertanggung karena kerugian, kerusakan atau kehilangan keuntungan yang diharapkan, atau tanggung jawab hukum kepada pihak ketiga yang mungkin akan diderita tertanggung, yang timbul dari suatu peristiwa yang tidak pasti, atau untuk memberikan suatu pembayaran yang didasarkan atas meninggal atau hidupnya seseorang yang dipertanggungkan.</w:t>
      </w:r>
    </w:p>
    <w:p w14:paraId="24FCB67F" w14:textId="77777777" w:rsidR="007D17C2" w:rsidRPr="00B535EE" w:rsidRDefault="007D17C2" w:rsidP="00B535EE">
      <w:pPr>
        <w:ind w:firstLine="720"/>
        <w:jc w:val="both"/>
        <w:rPr>
          <w:rFonts w:ascii="Calisto MT" w:eastAsia="Lustria" w:hAnsi="Calisto MT" w:cs="Lustria"/>
          <w:color w:val="000000"/>
          <w:sz w:val="24"/>
          <w:szCs w:val="24"/>
        </w:rPr>
      </w:pPr>
      <w:r w:rsidRPr="00B535EE">
        <w:rPr>
          <w:rFonts w:ascii="Calisto MT" w:eastAsia="Lustria" w:hAnsi="Calisto MT" w:cs="Lustria"/>
          <w:color w:val="000000"/>
          <w:sz w:val="24"/>
          <w:szCs w:val="24"/>
        </w:rPr>
        <w:t>Pengalihan dari penanggung kepada tertanggung disebut klaim. Klaim adalah permintaan pengakuan atas fakta bahwa seseorang memiliki hak untuk memiliki atau memiliki sesuatu. Menurut Amrin, klaim adalah permintaan yang dilakukan oleh tertanggung kepada penanggung untuk memperoleh pertanggungan atas kerugian berdasarkan suatu perjanjian atau kontrak. Semua upaya yang dilakukan untuk memastikan hak-hak ini harus sepenuhnya dihormati sebagaimana mestinya. Inilah sebabnya mengapa sangat penting bagi manajer asuransi untuk dapat menyelesaikan klaim secara tepat waktu dan efisien.</w:t>
      </w:r>
    </w:p>
    <w:p w14:paraId="138F1E31" w14:textId="77777777" w:rsidR="00D657BB" w:rsidRPr="00B535EE" w:rsidRDefault="007D17C2" w:rsidP="00B535EE">
      <w:pPr>
        <w:jc w:val="both"/>
        <w:rPr>
          <w:rFonts w:ascii="Calisto MT" w:eastAsia="Lustria" w:hAnsi="Calisto MT" w:cs="Lustria"/>
          <w:b/>
          <w:bCs/>
          <w:color w:val="000000"/>
          <w:sz w:val="24"/>
          <w:szCs w:val="24"/>
        </w:rPr>
      </w:pPr>
      <w:r w:rsidRPr="00B535EE">
        <w:rPr>
          <w:rFonts w:ascii="Calisto MT" w:eastAsia="Lustria" w:hAnsi="Calisto MT" w:cs="Lustria"/>
          <w:b/>
          <w:bCs/>
          <w:color w:val="000000"/>
          <w:sz w:val="24"/>
          <w:szCs w:val="24"/>
        </w:rPr>
        <w:t>Kontribusi Bruto</w:t>
      </w:r>
    </w:p>
    <w:p w14:paraId="7485F505" w14:textId="7A633283" w:rsidR="00BD133F" w:rsidRPr="00B535EE" w:rsidRDefault="007D17C2" w:rsidP="00B535EE">
      <w:pPr>
        <w:ind w:firstLine="720"/>
        <w:jc w:val="both"/>
        <w:rPr>
          <w:rFonts w:ascii="Calisto MT" w:eastAsia="Lustria" w:hAnsi="Calisto MT" w:cs="Lustria"/>
          <w:color w:val="000000"/>
          <w:sz w:val="24"/>
          <w:szCs w:val="24"/>
          <w:lang w:val="en-US"/>
        </w:rPr>
      </w:pPr>
      <w:r w:rsidRPr="00B535EE">
        <w:rPr>
          <w:rFonts w:ascii="Calisto MT" w:eastAsia="Lustria" w:hAnsi="Calisto MT" w:cs="Lustria"/>
          <w:color w:val="000000"/>
          <w:sz w:val="24"/>
          <w:szCs w:val="24"/>
        </w:rPr>
        <w:t>Kontribusi merupakan sesuatu yang dilakukan untuk membantu menghasilkan atau mencapai sesuatu bersama-sama dengan orang lain, atau untuk membantu membuat sesuatu yang sukses. Ketika kita memberikan kontribusi, itu berarti bahwa</w:t>
      </w:r>
      <w:r w:rsidRPr="00B535EE">
        <w:rPr>
          <w:rFonts w:ascii="Calisto MT" w:eastAsia="Lustria" w:hAnsi="Calisto MT" w:cs="Lustria"/>
          <w:color w:val="000000"/>
          <w:sz w:val="24"/>
          <w:szCs w:val="24"/>
          <w:lang w:val="en-US"/>
        </w:rPr>
        <w:t xml:space="preserve"> </w:t>
      </w:r>
      <w:r w:rsidRPr="00B535EE">
        <w:rPr>
          <w:rFonts w:ascii="Calisto MT" w:eastAsia="Lustria" w:hAnsi="Calisto MT" w:cs="Lustria"/>
          <w:color w:val="000000"/>
          <w:sz w:val="24"/>
          <w:szCs w:val="24"/>
        </w:rPr>
        <w:t>kita memberikan sesuatu yang bernilai bagi sesama, seperti uang, harta benda, kerja keras ataupun waktu kita.</w:t>
      </w:r>
      <w:r w:rsidRPr="00B535EE">
        <w:rPr>
          <w:rFonts w:ascii="Calisto MT" w:eastAsia="Lustria" w:hAnsi="Calisto MT" w:cs="Lustria"/>
          <w:color w:val="000000"/>
          <w:sz w:val="24"/>
          <w:szCs w:val="24"/>
          <w:lang w:val="en-US"/>
        </w:rPr>
        <w:t xml:space="preserve"> </w:t>
      </w:r>
      <w:r w:rsidRPr="00B535EE">
        <w:rPr>
          <w:rFonts w:ascii="Calisto MT" w:eastAsia="Lustria" w:hAnsi="Calisto MT" w:cs="Lustria"/>
          <w:color w:val="000000"/>
          <w:sz w:val="24"/>
          <w:szCs w:val="24"/>
        </w:rPr>
        <w:t>Berdasarkan PSAK 108 dan FAS No. 19, kontribusi adalah jumlah bruto yang menjadi kewajiban peserta untuk mendapatkan bagian risiko dan membayarkan fe</w:t>
      </w:r>
      <w:r w:rsidRPr="00B535EE">
        <w:rPr>
          <w:rFonts w:ascii="Calisto MT" w:eastAsia="Lustria" w:hAnsi="Calisto MT" w:cs="Lustria"/>
          <w:color w:val="000000"/>
          <w:sz w:val="24"/>
          <w:szCs w:val="24"/>
          <w:lang w:val="en-US"/>
        </w:rPr>
        <w:t xml:space="preserve">e. </w:t>
      </w:r>
      <w:proofErr w:type="spellStart"/>
      <w:r w:rsidRPr="00B535EE">
        <w:rPr>
          <w:rFonts w:ascii="Calisto MT" w:eastAsia="Lustria" w:hAnsi="Calisto MT" w:cs="Lustria"/>
          <w:color w:val="000000"/>
          <w:sz w:val="24"/>
          <w:szCs w:val="24"/>
          <w:lang w:val="en-US"/>
        </w:rPr>
        <w:t>Kontribusi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Bruto</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merupakan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Premi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Bruto</w:t>
      </w:r>
      <w:proofErr w:type="spellEnd"/>
      <w:r w:rsidRPr="00B535EE">
        <w:rPr>
          <w:rFonts w:ascii="Calisto MT" w:eastAsia="Lustria" w:hAnsi="Calisto MT" w:cs="Lustria"/>
          <w:color w:val="000000"/>
          <w:sz w:val="24"/>
          <w:szCs w:val="24"/>
          <w:lang w:val="en-US"/>
        </w:rPr>
        <w:t xml:space="preserve"> yang </w:t>
      </w:r>
      <w:proofErr w:type="spellStart"/>
      <w:r w:rsidRPr="00B535EE">
        <w:rPr>
          <w:rFonts w:ascii="Calisto MT" w:eastAsia="Lustria" w:hAnsi="Calisto MT" w:cs="Lustria"/>
          <w:color w:val="000000"/>
          <w:sz w:val="24"/>
          <w:szCs w:val="24"/>
          <w:lang w:val="en-US"/>
        </w:rPr>
        <w:t>belum</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dikurangi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kontribusi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reasuransi</w:t>
      </w:r>
      <w:proofErr w:type="spellEnd"/>
      <w:r w:rsidRPr="00B535EE">
        <w:rPr>
          <w:rFonts w:ascii="Calisto MT" w:eastAsia="Lustria" w:hAnsi="Calisto MT" w:cs="Lustria"/>
          <w:color w:val="000000"/>
          <w:sz w:val="24"/>
          <w:szCs w:val="24"/>
          <w:lang w:val="en-US"/>
        </w:rPr>
        <w:t xml:space="preserve"> dan </w:t>
      </w:r>
      <w:proofErr w:type="spellStart"/>
      <w:r w:rsidRPr="00B535EE">
        <w:rPr>
          <w:rFonts w:ascii="Calisto MT" w:eastAsia="Lustria" w:hAnsi="Calisto MT" w:cs="Lustria"/>
          <w:color w:val="000000"/>
          <w:sz w:val="24"/>
          <w:szCs w:val="24"/>
          <w:lang w:val="en-US"/>
        </w:rPr>
        <w:t>beban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komisi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Dengan</w:t>
      </w:r>
      <w:proofErr w:type="spellEnd"/>
      <w:r w:rsidRPr="00B535EE">
        <w:rPr>
          <w:rFonts w:ascii="Calisto MT" w:eastAsia="Lustria" w:hAnsi="Calisto MT" w:cs="Lustria"/>
          <w:color w:val="000000"/>
          <w:sz w:val="24"/>
          <w:szCs w:val="24"/>
          <w:lang w:val="en-US"/>
        </w:rPr>
        <w:t xml:space="preserve"> kata lain </w:t>
      </w:r>
      <w:proofErr w:type="spellStart"/>
      <w:r w:rsidRPr="00B535EE">
        <w:rPr>
          <w:rFonts w:ascii="Calisto MT" w:eastAsia="Lustria" w:hAnsi="Calisto MT" w:cs="Lustria"/>
          <w:color w:val="000000"/>
          <w:sz w:val="24"/>
          <w:szCs w:val="24"/>
          <w:lang w:val="en-US"/>
        </w:rPr>
        <w:t>kontribusi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bruto</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adalah</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kontribusi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bersih</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dibayar</w:t>
      </w:r>
      <w:proofErr w:type="spellEnd"/>
      <w:r w:rsidRPr="00B535EE">
        <w:rPr>
          <w:rFonts w:ascii="Calisto MT" w:eastAsia="Lustria" w:hAnsi="Calisto MT" w:cs="Lustria"/>
          <w:color w:val="000000"/>
          <w:sz w:val="24"/>
          <w:szCs w:val="24"/>
          <w:lang w:val="en-US"/>
        </w:rPr>
        <w:t xml:space="preserve"> yang </w:t>
      </w:r>
      <w:proofErr w:type="spellStart"/>
      <w:r w:rsidRPr="00B535EE">
        <w:rPr>
          <w:rFonts w:ascii="Calisto MT" w:eastAsia="Lustria" w:hAnsi="Calisto MT" w:cs="Lustria"/>
          <w:color w:val="000000"/>
          <w:sz w:val="24"/>
          <w:szCs w:val="24"/>
          <w:lang w:val="en-US"/>
        </w:rPr>
        <w:t>telah</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dikurangi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komisi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reasuransi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diterima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Kontribusi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reasuransi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atau</w:t>
      </w:r>
      <w:proofErr w:type="spellEnd"/>
      <w:r w:rsidRPr="00B535EE">
        <w:rPr>
          <w:rFonts w:ascii="Calisto MT" w:eastAsia="Lustria" w:hAnsi="Calisto MT" w:cs="Lustria"/>
          <w:color w:val="000000"/>
          <w:sz w:val="24"/>
          <w:szCs w:val="24"/>
          <w:lang w:val="en-US"/>
        </w:rPr>
        <w:t xml:space="preserve"> yang </w:t>
      </w:r>
      <w:proofErr w:type="spellStart"/>
      <w:r w:rsidRPr="00B535EE">
        <w:rPr>
          <w:rFonts w:ascii="Calisto MT" w:eastAsia="Lustria" w:hAnsi="Calisto MT" w:cs="Lustria"/>
          <w:color w:val="000000"/>
          <w:sz w:val="24"/>
          <w:szCs w:val="24"/>
          <w:lang w:val="en-US"/>
        </w:rPr>
        <w:t>dikenal</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dalam</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asuransi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konvensional</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sebagai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presi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reasuransi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merupakan</w:t>
      </w:r>
      <w:proofErr w:type="spellEnd"/>
      <w:r w:rsidRPr="00B535EE">
        <w:rPr>
          <w:rFonts w:ascii="Calisto MT" w:eastAsia="Lustria" w:hAnsi="Calisto MT" w:cs="Lustria"/>
          <w:color w:val="000000"/>
          <w:sz w:val="24"/>
          <w:szCs w:val="24"/>
          <w:lang w:val="en-US"/>
        </w:rPr>
        <w:t xml:space="preserve"> dana </w:t>
      </w:r>
      <w:proofErr w:type="spellStart"/>
      <w:r w:rsidRPr="00B535EE">
        <w:rPr>
          <w:rFonts w:ascii="Calisto MT" w:eastAsia="Lustria" w:hAnsi="Calisto MT" w:cs="Lustria"/>
          <w:color w:val="000000"/>
          <w:sz w:val="24"/>
          <w:szCs w:val="24"/>
          <w:lang w:val="en-US"/>
        </w:rPr>
        <w:t>kontribusi</w:t>
      </w:r>
      <w:proofErr w:type="spellEnd"/>
      <w:r w:rsidRPr="00B535EE">
        <w:rPr>
          <w:rFonts w:ascii="Calisto MT" w:eastAsia="Lustria" w:hAnsi="Calisto MT" w:cs="Lustria"/>
          <w:color w:val="000000"/>
          <w:sz w:val="24"/>
          <w:szCs w:val="24"/>
          <w:lang w:val="en-US"/>
        </w:rPr>
        <w:t xml:space="preserve"> yang </w:t>
      </w:r>
      <w:proofErr w:type="spellStart"/>
      <w:r w:rsidRPr="00B535EE">
        <w:rPr>
          <w:rFonts w:ascii="Calisto MT" w:eastAsia="Lustria" w:hAnsi="Calisto MT" w:cs="Lustria"/>
          <w:color w:val="000000"/>
          <w:sz w:val="24"/>
          <w:szCs w:val="24"/>
          <w:lang w:val="en-US"/>
        </w:rPr>
        <w:t>dibayarkan</w:t>
      </w:r>
      <w:proofErr w:type="spellEnd"/>
      <w:r w:rsidRPr="00B535EE">
        <w:rPr>
          <w:rFonts w:ascii="Calisto MT" w:eastAsia="Lustria" w:hAnsi="Calisto MT" w:cs="Lustria"/>
          <w:color w:val="000000"/>
          <w:sz w:val="24"/>
          <w:szCs w:val="24"/>
          <w:lang w:val="en-US"/>
        </w:rPr>
        <w:t xml:space="preserve"> oleh </w:t>
      </w:r>
      <w:proofErr w:type="spellStart"/>
      <w:r w:rsidRPr="00B535EE">
        <w:rPr>
          <w:rFonts w:ascii="Calisto MT" w:eastAsia="Lustria" w:hAnsi="Calisto MT" w:cs="Lustria"/>
          <w:color w:val="000000"/>
          <w:sz w:val="24"/>
          <w:szCs w:val="24"/>
          <w:lang w:val="en-US"/>
        </w:rPr>
        <w:t>perusahaan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asuransi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sebagai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pengelola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resiko</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ke</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perusahaan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reasuransi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dengan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tujuan</w:t>
      </w:r>
      <w:proofErr w:type="spellEnd"/>
      <w:r w:rsidRPr="00B535EE">
        <w:rPr>
          <w:rFonts w:ascii="Calisto MT" w:eastAsia="Lustria" w:hAnsi="Calisto MT" w:cs="Lustria"/>
          <w:color w:val="000000"/>
          <w:sz w:val="24"/>
          <w:szCs w:val="24"/>
          <w:lang w:val="en-US"/>
        </w:rPr>
        <w:t xml:space="preserve"> agar </w:t>
      </w:r>
      <w:proofErr w:type="spellStart"/>
      <w:r w:rsidRPr="00B535EE">
        <w:rPr>
          <w:rFonts w:ascii="Calisto MT" w:eastAsia="Lustria" w:hAnsi="Calisto MT" w:cs="Lustria"/>
          <w:color w:val="000000"/>
          <w:sz w:val="24"/>
          <w:szCs w:val="24"/>
          <w:lang w:val="en-US"/>
        </w:rPr>
        <w:t>potensi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risiko</w:t>
      </w:r>
      <w:proofErr w:type="spellEnd"/>
      <w:r w:rsidRPr="00B535EE">
        <w:rPr>
          <w:rFonts w:ascii="Calisto MT" w:eastAsia="Lustria" w:hAnsi="Calisto MT" w:cs="Lustria"/>
          <w:color w:val="000000"/>
          <w:sz w:val="24"/>
          <w:szCs w:val="24"/>
          <w:lang w:val="en-US"/>
        </w:rPr>
        <w:t xml:space="preserve"> yang </w:t>
      </w:r>
      <w:proofErr w:type="spellStart"/>
      <w:r w:rsidRPr="00B535EE">
        <w:rPr>
          <w:rFonts w:ascii="Calisto MT" w:eastAsia="Lustria" w:hAnsi="Calisto MT" w:cs="Lustria"/>
          <w:color w:val="000000"/>
          <w:sz w:val="24"/>
          <w:szCs w:val="24"/>
          <w:lang w:val="en-US"/>
        </w:rPr>
        <w:t>dimiliki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disesikan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atau</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dibagi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dengan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perusahaan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reasuransi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Kontribusi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reasuransi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merupakan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transaksi</w:t>
      </w:r>
      <w:proofErr w:type="spellEnd"/>
      <w:r w:rsidRPr="00B535EE">
        <w:rPr>
          <w:rFonts w:ascii="Calisto MT" w:eastAsia="Lustria" w:hAnsi="Calisto MT" w:cs="Lustria"/>
          <w:color w:val="000000"/>
          <w:sz w:val="24"/>
          <w:szCs w:val="24"/>
          <w:lang w:val="en-US"/>
        </w:rPr>
        <w:t xml:space="preserve"> dana </w:t>
      </w:r>
      <w:proofErr w:type="spellStart"/>
      <w:r w:rsidRPr="00B535EE">
        <w:rPr>
          <w:rFonts w:ascii="Calisto MT" w:eastAsia="Lustria" w:hAnsi="Calisto MT" w:cs="Lustria"/>
          <w:color w:val="000000"/>
          <w:sz w:val="24"/>
          <w:szCs w:val="24"/>
          <w:lang w:val="en-US"/>
        </w:rPr>
        <w:t>peserta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sehingga</w:t>
      </w:r>
      <w:proofErr w:type="spellEnd"/>
      <w:r w:rsidRPr="00B535EE">
        <w:rPr>
          <w:rFonts w:ascii="Calisto MT" w:eastAsia="Lustria" w:hAnsi="Calisto MT" w:cs="Lustria"/>
          <w:color w:val="000000"/>
          <w:sz w:val="24"/>
          <w:szCs w:val="24"/>
          <w:lang w:val="en-US"/>
        </w:rPr>
        <w:t xml:space="preserve"> dana yang </w:t>
      </w:r>
      <w:proofErr w:type="spellStart"/>
      <w:r w:rsidRPr="00B535EE">
        <w:rPr>
          <w:rFonts w:ascii="Calisto MT" w:eastAsia="Lustria" w:hAnsi="Calisto MT" w:cs="Lustria"/>
          <w:color w:val="000000"/>
          <w:sz w:val="24"/>
          <w:szCs w:val="24"/>
          <w:lang w:val="en-US"/>
        </w:rPr>
        <w:t>dibayarkan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berasal</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dari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bagian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tertentu</w:t>
      </w:r>
      <w:proofErr w:type="spellEnd"/>
      <w:r w:rsidRPr="00B535EE">
        <w:rPr>
          <w:rFonts w:ascii="Calisto MT" w:eastAsia="Lustria" w:hAnsi="Calisto MT" w:cs="Lustria"/>
          <w:color w:val="000000"/>
          <w:sz w:val="24"/>
          <w:szCs w:val="24"/>
          <w:lang w:val="en-US"/>
        </w:rPr>
        <w:t xml:space="preserve"> dana </w:t>
      </w:r>
      <w:proofErr w:type="spellStart"/>
      <w:r w:rsidRPr="00B535EE">
        <w:rPr>
          <w:rFonts w:ascii="Calisto MT" w:eastAsia="Lustria" w:hAnsi="Calisto MT" w:cs="Lustria"/>
          <w:color w:val="000000"/>
          <w:sz w:val="24"/>
          <w:szCs w:val="24"/>
          <w:lang w:val="en-US"/>
        </w:rPr>
        <w:t>tabarru</w:t>
      </w:r>
      <w:proofErr w:type="spellEnd"/>
      <w:r w:rsidRPr="00B535EE">
        <w:rPr>
          <w:rFonts w:ascii="Calisto MT" w:eastAsia="Lustria" w:hAnsi="Calisto MT" w:cs="Lustria"/>
          <w:color w:val="000000"/>
          <w:sz w:val="24"/>
          <w:szCs w:val="24"/>
          <w:lang w:val="en-US"/>
        </w:rPr>
        <w:t xml:space="preserve">’. Dana </w:t>
      </w:r>
      <w:proofErr w:type="spellStart"/>
      <w:r w:rsidRPr="00B535EE">
        <w:rPr>
          <w:rFonts w:ascii="Calisto MT" w:eastAsia="Lustria" w:hAnsi="Calisto MT" w:cs="Lustria"/>
          <w:color w:val="000000"/>
          <w:sz w:val="24"/>
          <w:szCs w:val="24"/>
          <w:lang w:val="en-US"/>
        </w:rPr>
        <w:t>tabarru</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untuk</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bagian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resiko</w:t>
      </w:r>
      <w:proofErr w:type="spellEnd"/>
      <w:r w:rsidRPr="00B535EE">
        <w:rPr>
          <w:rFonts w:ascii="Calisto MT" w:eastAsia="Lustria" w:hAnsi="Calisto MT" w:cs="Lustria"/>
          <w:color w:val="000000"/>
          <w:sz w:val="24"/>
          <w:szCs w:val="24"/>
          <w:lang w:val="en-US"/>
        </w:rPr>
        <w:t xml:space="preserve">, yang mana </w:t>
      </w:r>
      <w:proofErr w:type="spellStart"/>
      <w:r w:rsidRPr="00B535EE">
        <w:rPr>
          <w:rFonts w:ascii="Calisto MT" w:eastAsia="Lustria" w:hAnsi="Calisto MT" w:cs="Lustria"/>
          <w:color w:val="000000"/>
          <w:sz w:val="24"/>
          <w:szCs w:val="24"/>
          <w:lang w:val="en-US"/>
        </w:rPr>
        <w:t>saat</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sebagaian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risiko</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ditanggung</w:t>
      </w:r>
      <w:proofErr w:type="spellEnd"/>
      <w:r w:rsidRPr="00B535EE">
        <w:rPr>
          <w:rFonts w:ascii="Calisto MT" w:eastAsia="Lustria" w:hAnsi="Calisto MT" w:cs="Lustria"/>
          <w:color w:val="000000"/>
          <w:sz w:val="24"/>
          <w:szCs w:val="24"/>
          <w:lang w:val="en-US"/>
        </w:rPr>
        <w:t xml:space="preserve"> oleh </w:t>
      </w:r>
      <w:proofErr w:type="spellStart"/>
      <w:r w:rsidRPr="00B535EE">
        <w:rPr>
          <w:rFonts w:ascii="Calisto MT" w:eastAsia="Lustria" w:hAnsi="Calisto MT" w:cs="Lustria"/>
          <w:color w:val="000000"/>
          <w:sz w:val="24"/>
          <w:szCs w:val="24"/>
          <w:lang w:val="en-US"/>
        </w:rPr>
        <w:t>perusahaan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reasuransi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maka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sebagaian</w:t>
      </w:r>
      <w:proofErr w:type="spellEnd"/>
      <w:r w:rsidRPr="00B535EE">
        <w:rPr>
          <w:rFonts w:ascii="Calisto MT" w:eastAsia="Lustria" w:hAnsi="Calisto MT" w:cs="Lustria"/>
          <w:color w:val="000000"/>
          <w:sz w:val="24"/>
          <w:szCs w:val="24"/>
          <w:lang w:val="en-US"/>
        </w:rPr>
        <w:t xml:space="preserve"> dana </w:t>
      </w:r>
      <w:proofErr w:type="spellStart"/>
      <w:r w:rsidRPr="00B535EE">
        <w:rPr>
          <w:rFonts w:ascii="Calisto MT" w:eastAsia="Lustria" w:hAnsi="Calisto MT" w:cs="Lustria"/>
          <w:color w:val="000000"/>
          <w:sz w:val="24"/>
          <w:szCs w:val="24"/>
          <w:lang w:val="en-US"/>
        </w:rPr>
        <w:t>tabarru</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digunakan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untuk</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membayarnya</w:t>
      </w:r>
      <w:proofErr w:type="spellEnd"/>
      <w:r w:rsidRPr="00B535EE">
        <w:rPr>
          <w:rFonts w:ascii="Calisto MT" w:eastAsia="Lustria" w:hAnsi="Calisto MT" w:cs="Lustria"/>
          <w:color w:val="000000"/>
          <w:sz w:val="24"/>
          <w:szCs w:val="24"/>
          <w:lang w:val="en-US"/>
        </w:rPr>
        <w:t>.</w:t>
      </w:r>
    </w:p>
    <w:p w14:paraId="5215BBFF" w14:textId="77777777" w:rsidR="00BD133F" w:rsidRPr="00B535EE" w:rsidRDefault="00BD133F" w:rsidP="00B535EE">
      <w:pPr>
        <w:ind w:firstLine="567"/>
        <w:jc w:val="both"/>
        <w:rPr>
          <w:rFonts w:ascii="Calisto MT" w:eastAsia="Lustria" w:hAnsi="Calisto MT" w:cs="Lustria"/>
          <w:sz w:val="24"/>
          <w:szCs w:val="24"/>
        </w:rPr>
      </w:pPr>
    </w:p>
    <w:p w14:paraId="43C7890F" w14:textId="77777777" w:rsidR="00BD133F" w:rsidRPr="00B535EE" w:rsidRDefault="00000000" w:rsidP="00B535EE">
      <w:pPr>
        <w:jc w:val="both"/>
        <w:rPr>
          <w:rFonts w:ascii="Calisto MT" w:eastAsia="Lustria" w:hAnsi="Calisto MT" w:cs="Lustria"/>
          <w:sz w:val="24"/>
          <w:szCs w:val="24"/>
        </w:rPr>
      </w:pPr>
      <w:r w:rsidRPr="00B535EE">
        <w:rPr>
          <w:rFonts w:ascii="Calisto MT" w:eastAsia="Lustria" w:hAnsi="Calisto MT" w:cs="Lustria"/>
          <w:b/>
          <w:color w:val="000000"/>
          <w:sz w:val="24"/>
          <w:szCs w:val="24"/>
        </w:rPr>
        <w:t xml:space="preserve">METODE PENELITIAN </w:t>
      </w:r>
    </w:p>
    <w:p w14:paraId="58E1CFE7" w14:textId="77777777" w:rsidR="00CA2A4D" w:rsidRPr="00B535EE" w:rsidRDefault="00CA2A4D" w:rsidP="00B535EE">
      <w:pPr>
        <w:ind w:firstLine="567"/>
        <w:jc w:val="both"/>
        <w:rPr>
          <w:rFonts w:ascii="Calisto MT" w:eastAsia="Lustria" w:hAnsi="Calisto MT" w:cs="Lustria"/>
          <w:color w:val="000000"/>
          <w:sz w:val="24"/>
          <w:szCs w:val="24"/>
        </w:rPr>
      </w:pPr>
      <w:r w:rsidRPr="00B535EE">
        <w:rPr>
          <w:rFonts w:ascii="Calisto MT" w:eastAsia="Lustria" w:hAnsi="Calisto MT" w:cs="Lustria"/>
          <w:color w:val="000000"/>
          <w:sz w:val="24"/>
          <w:szCs w:val="24"/>
        </w:rPr>
        <w:t>Jika konsep Kontribusi Bruto, Reasuransi dan Klaim diterapkan dengan benar, maka akan berdampak positif pada surplus underwriting. Ketika karyawan merasakan efek positif dari kedua faktor ini, mereka tidak hanya akan melihat peningkatan kinerja, tetapi juga kemampuan individu. Dari uraian singkat tersebut, penulis memaparkan kerangka konseptual yang digunakan dalam penelitian ini.</w:t>
      </w:r>
    </w:p>
    <w:p w14:paraId="69F1A762" w14:textId="77777777" w:rsidR="00CA2A4D" w:rsidRPr="00B535EE" w:rsidRDefault="00CA2A4D" w:rsidP="00B535EE">
      <w:pPr>
        <w:ind w:firstLine="567"/>
        <w:jc w:val="both"/>
        <w:rPr>
          <w:rFonts w:ascii="Calisto MT" w:eastAsia="Lustria" w:hAnsi="Calisto MT" w:cs="Lustria"/>
          <w:color w:val="000000"/>
          <w:sz w:val="24"/>
          <w:szCs w:val="24"/>
        </w:rPr>
      </w:pPr>
      <w:r w:rsidRPr="00B535EE">
        <w:rPr>
          <w:rFonts w:ascii="Calisto MT" w:hAnsi="Calisto MT"/>
          <w:noProof/>
        </w:rPr>
        <w:lastRenderedPageBreak/>
        <w:drawing>
          <wp:anchor distT="0" distB="0" distL="114300" distR="114300" simplePos="0" relativeHeight="251659264" behindDoc="0" locked="0" layoutInCell="1" allowOverlap="1" wp14:anchorId="134A966A" wp14:editId="2F792CC9">
            <wp:simplePos x="0" y="0"/>
            <wp:positionH relativeFrom="column">
              <wp:posOffset>840922</wp:posOffset>
            </wp:positionH>
            <wp:positionV relativeFrom="paragraph">
              <wp:posOffset>130266</wp:posOffset>
            </wp:positionV>
            <wp:extent cx="4045857" cy="2399538"/>
            <wp:effectExtent l="0" t="0" r="5715" b="1270"/>
            <wp:wrapThrough wrapText="bothSides">
              <wp:wrapPolygon edited="0">
                <wp:start x="0" y="0"/>
                <wp:lineTo x="0" y="20011"/>
                <wp:lineTo x="3458" y="20125"/>
                <wp:lineTo x="3458" y="21497"/>
                <wp:lineTo x="3797" y="21497"/>
                <wp:lineTo x="18579" y="21497"/>
                <wp:lineTo x="18444" y="12807"/>
                <wp:lineTo x="21563" y="11663"/>
                <wp:lineTo x="21563" y="6518"/>
                <wp:lineTo x="11798" y="5489"/>
                <wp:lineTo x="8951" y="3659"/>
                <wp:lineTo x="7662" y="1830"/>
                <wp:lineTo x="76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045857" cy="2399538"/>
                    </a:xfrm>
                    <a:prstGeom prst="rect">
                      <a:avLst/>
                    </a:prstGeom>
                  </pic:spPr>
                </pic:pic>
              </a:graphicData>
            </a:graphic>
            <wp14:sizeRelH relativeFrom="page">
              <wp14:pctWidth>0</wp14:pctWidth>
            </wp14:sizeRelH>
            <wp14:sizeRelV relativeFrom="page">
              <wp14:pctHeight>0</wp14:pctHeight>
            </wp14:sizeRelV>
          </wp:anchor>
        </w:drawing>
      </w:r>
    </w:p>
    <w:p w14:paraId="76AF4BF7" w14:textId="77777777" w:rsidR="00CA2A4D" w:rsidRPr="00B535EE" w:rsidRDefault="00CA2A4D" w:rsidP="00B535EE">
      <w:pPr>
        <w:ind w:firstLine="567"/>
        <w:jc w:val="both"/>
        <w:rPr>
          <w:rFonts w:ascii="Calisto MT" w:eastAsia="Lustria" w:hAnsi="Calisto MT" w:cs="Lustria"/>
          <w:color w:val="000000"/>
          <w:sz w:val="24"/>
          <w:szCs w:val="24"/>
        </w:rPr>
      </w:pPr>
    </w:p>
    <w:p w14:paraId="3E023C1D" w14:textId="77777777" w:rsidR="00CA2A4D" w:rsidRPr="00B535EE" w:rsidRDefault="00CA2A4D" w:rsidP="00B535EE">
      <w:pPr>
        <w:ind w:firstLine="567"/>
        <w:jc w:val="both"/>
        <w:rPr>
          <w:rFonts w:ascii="Calisto MT" w:eastAsia="Lustria" w:hAnsi="Calisto MT" w:cs="Lustria"/>
          <w:color w:val="000000"/>
          <w:sz w:val="24"/>
          <w:szCs w:val="24"/>
        </w:rPr>
      </w:pPr>
    </w:p>
    <w:p w14:paraId="76C90843" w14:textId="77777777" w:rsidR="00CA2A4D" w:rsidRPr="00B535EE" w:rsidRDefault="00CA2A4D" w:rsidP="00B535EE">
      <w:pPr>
        <w:ind w:firstLine="567"/>
        <w:jc w:val="both"/>
        <w:rPr>
          <w:rFonts w:ascii="Calisto MT" w:eastAsia="Lustria" w:hAnsi="Calisto MT" w:cs="Lustria"/>
          <w:color w:val="000000"/>
          <w:sz w:val="24"/>
          <w:szCs w:val="24"/>
        </w:rPr>
      </w:pPr>
    </w:p>
    <w:p w14:paraId="194EE97B" w14:textId="77777777" w:rsidR="00CA2A4D" w:rsidRPr="00B535EE" w:rsidRDefault="00CA2A4D" w:rsidP="00B535EE">
      <w:pPr>
        <w:ind w:firstLine="567"/>
        <w:jc w:val="both"/>
        <w:rPr>
          <w:rFonts w:ascii="Calisto MT" w:eastAsia="Lustria" w:hAnsi="Calisto MT" w:cs="Lustria"/>
          <w:color w:val="000000"/>
          <w:sz w:val="24"/>
          <w:szCs w:val="24"/>
        </w:rPr>
      </w:pPr>
    </w:p>
    <w:p w14:paraId="035FBFF8" w14:textId="77777777" w:rsidR="00CA2A4D" w:rsidRPr="00B535EE" w:rsidRDefault="00CA2A4D" w:rsidP="00B535EE">
      <w:pPr>
        <w:ind w:firstLine="567"/>
        <w:jc w:val="both"/>
        <w:rPr>
          <w:rFonts w:ascii="Calisto MT" w:eastAsia="Lustria" w:hAnsi="Calisto MT" w:cs="Lustria"/>
          <w:color w:val="000000"/>
          <w:sz w:val="24"/>
          <w:szCs w:val="24"/>
        </w:rPr>
      </w:pPr>
    </w:p>
    <w:p w14:paraId="0B544DFC" w14:textId="77777777" w:rsidR="00CA2A4D" w:rsidRPr="00B535EE" w:rsidRDefault="00CA2A4D" w:rsidP="00B535EE">
      <w:pPr>
        <w:ind w:firstLine="567"/>
        <w:jc w:val="both"/>
        <w:rPr>
          <w:rFonts w:ascii="Calisto MT" w:eastAsia="Lustria" w:hAnsi="Calisto MT" w:cs="Lustria"/>
          <w:color w:val="000000"/>
          <w:sz w:val="24"/>
          <w:szCs w:val="24"/>
        </w:rPr>
      </w:pPr>
    </w:p>
    <w:p w14:paraId="3C407B90" w14:textId="77777777" w:rsidR="00CA2A4D" w:rsidRPr="00B535EE" w:rsidRDefault="00CA2A4D" w:rsidP="00B535EE">
      <w:pPr>
        <w:ind w:firstLine="567"/>
        <w:jc w:val="both"/>
        <w:rPr>
          <w:rFonts w:ascii="Calisto MT" w:eastAsia="Lustria" w:hAnsi="Calisto MT" w:cs="Lustria"/>
          <w:color w:val="000000"/>
          <w:sz w:val="24"/>
          <w:szCs w:val="24"/>
        </w:rPr>
      </w:pPr>
    </w:p>
    <w:p w14:paraId="10D113F0" w14:textId="77777777" w:rsidR="00CA2A4D" w:rsidRPr="00B535EE" w:rsidRDefault="00CA2A4D" w:rsidP="00B535EE">
      <w:pPr>
        <w:ind w:firstLine="567"/>
        <w:jc w:val="both"/>
        <w:rPr>
          <w:rFonts w:ascii="Calisto MT" w:eastAsia="Lustria" w:hAnsi="Calisto MT" w:cs="Lustria"/>
          <w:color w:val="000000"/>
          <w:sz w:val="24"/>
          <w:szCs w:val="24"/>
        </w:rPr>
      </w:pPr>
    </w:p>
    <w:p w14:paraId="3FF6A2BF" w14:textId="77777777" w:rsidR="00CA2A4D" w:rsidRPr="00B535EE" w:rsidRDefault="00CA2A4D" w:rsidP="00B535EE">
      <w:pPr>
        <w:ind w:firstLine="567"/>
        <w:jc w:val="both"/>
        <w:rPr>
          <w:rFonts w:ascii="Calisto MT" w:eastAsia="Lustria" w:hAnsi="Calisto MT" w:cs="Lustria"/>
          <w:color w:val="000000"/>
          <w:sz w:val="24"/>
          <w:szCs w:val="24"/>
        </w:rPr>
      </w:pPr>
    </w:p>
    <w:p w14:paraId="73CE5AF1" w14:textId="77777777" w:rsidR="00CA2A4D" w:rsidRPr="00B535EE" w:rsidRDefault="00CA2A4D" w:rsidP="00B535EE">
      <w:pPr>
        <w:ind w:firstLine="567"/>
        <w:jc w:val="both"/>
        <w:rPr>
          <w:rFonts w:ascii="Calisto MT" w:eastAsia="Lustria" w:hAnsi="Calisto MT" w:cs="Lustria"/>
          <w:color w:val="000000"/>
          <w:sz w:val="24"/>
          <w:szCs w:val="24"/>
        </w:rPr>
      </w:pPr>
    </w:p>
    <w:p w14:paraId="4E83BC6C" w14:textId="77777777" w:rsidR="00CA2A4D" w:rsidRPr="00B535EE" w:rsidRDefault="00CA2A4D" w:rsidP="00B535EE">
      <w:pPr>
        <w:ind w:firstLine="567"/>
        <w:jc w:val="both"/>
        <w:rPr>
          <w:rFonts w:ascii="Calisto MT" w:eastAsia="Lustria" w:hAnsi="Calisto MT" w:cs="Lustria"/>
          <w:color w:val="000000"/>
          <w:sz w:val="24"/>
          <w:szCs w:val="24"/>
        </w:rPr>
      </w:pPr>
    </w:p>
    <w:p w14:paraId="2EE0523A" w14:textId="77777777" w:rsidR="00CA2A4D" w:rsidRPr="00B535EE" w:rsidRDefault="00CA2A4D" w:rsidP="00B535EE">
      <w:pPr>
        <w:ind w:firstLine="567"/>
        <w:jc w:val="both"/>
        <w:rPr>
          <w:rFonts w:ascii="Calisto MT" w:eastAsia="Lustria" w:hAnsi="Calisto MT" w:cs="Lustria"/>
          <w:color w:val="000000"/>
          <w:sz w:val="24"/>
          <w:szCs w:val="24"/>
        </w:rPr>
      </w:pPr>
    </w:p>
    <w:p w14:paraId="6EBF507C" w14:textId="77777777" w:rsidR="00CA2A4D" w:rsidRPr="00B535EE" w:rsidRDefault="00CA2A4D" w:rsidP="00B535EE">
      <w:pPr>
        <w:ind w:firstLine="567"/>
        <w:jc w:val="both"/>
        <w:rPr>
          <w:rFonts w:ascii="Calisto MT" w:eastAsia="Lustria" w:hAnsi="Calisto MT" w:cs="Lustria"/>
          <w:color w:val="000000"/>
          <w:sz w:val="24"/>
          <w:szCs w:val="24"/>
        </w:rPr>
      </w:pPr>
    </w:p>
    <w:p w14:paraId="3C7FA7F2" w14:textId="77777777" w:rsidR="00CA2A4D" w:rsidRPr="00B535EE" w:rsidRDefault="00CA2A4D" w:rsidP="00B535EE">
      <w:pPr>
        <w:ind w:firstLine="567"/>
        <w:jc w:val="both"/>
        <w:rPr>
          <w:rFonts w:ascii="Calisto MT" w:eastAsia="Lustria" w:hAnsi="Calisto MT" w:cs="Lustria"/>
          <w:color w:val="000000"/>
          <w:sz w:val="24"/>
          <w:szCs w:val="24"/>
        </w:rPr>
      </w:pPr>
    </w:p>
    <w:p w14:paraId="085AD558" w14:textId="77777777" w:rsidR="00CA2A4D" w:rsidRPr="00B535EE" w:rsidRDefault="00CA2A4D" w:rsidP="00B535EE">
      <w:pPr>
        <w:ind w:firstLine="567"/>
        <w:jc w:val="center"/>
        <w:rPr>
          <w:rFonts w:ascii="Calisto MT" w:eastAsia="Lustria" w:hAnsi="Calisto MT" w:cs="Lustria"/>
          <w:color w:val="000000"/>
          <w:sz w:val="24"/>
          <w:szCs w:val="24"/>
        </w:rPr>
      </w:pPr>
      <w:r w:rsidRPr="00B535EE">
        <w:rPr>
          <w:rFonts w:ascii="Calisto MT" w:eastAsia="Lustria" w:hAnsi="Calisto MT" w:cs="Lustria"/>
          <w:color w:val="000000"/>
          <w:sz w:val="24"/>
          <w:szCs w:val="24"/>
        </w:rPr>
        <w:t>Gambar</w:t>
      </w:r>
      <w:r w:rsidRPr="00B535EE">
        <w:rPr>
          <w:rFonts w:ascii="Calisto MT" w:eastAsia="Lustria" w:hAnsi="Calisto MT" w:cs="Lustria"/>
          <w:color w:val="000000"/>
          <w:sz w:val="24"/>
          <w:szCs w:val="24"/>
          <w:lang w:val="en-US"/>
        </w:rPr>
        <w:t xml:space="preserve"> 1. </w:t>
      </w:r>
      <w:r w:rsidRPr="00B535EE">
        <w:rPr>
          <w:rFonts w:ascii="Calisto MT" w:eastAsia="Lustria" w:hAnsi="Calisto MT" w:cs="Lustria"/>
          <w:color w:val="000000"/>
          <w:sz w:val="24"/>
          <w:szCs w:val="24"/>
        </w:rPr>
        <w:t xml:space="preserve"> Model Penelitian</w:t>
      </w:r>
    </w:p>
    <w:p w14:paraId="5687270A" w14:textId="77777777" w:rsidR="00CA2A4D" w:rsidRPr="00B535EE" w:rsidRDefault="00CA2A4D" w:rsidP="00B535EE">
      <w:pPr>
        <w:jc w:val="both"/>
        <w:rPr>
          <w:rFonts w:ascii="Calisto MT" w:eastAsia="Lustria" w:hAnsi="Calisto MT" w:cs="Lustria"/>
          <w:b/>
          <w:bCs/>
          <w:color w:val="000000"/>
          <w:sz w:val="24"/>
          <w:szCs w:val="24"/>
        </w:rPr>
      </w:pPr>
      <w:r w:rsidRPr="00B535EE">
        <w:rPr>
          <w:rFonts w:ascii="Calisto MT" w:eastAsia="Lustria" w:hAnsi="Calisto MT" w:cs="Lustria"/>
          <w:b/>
          <w:bCs/>
          <w:color w:val="000000"/>
          <w:sz w:val="24"/>
          <w:szCs w:val="24"/>
        </w:rPr>
        <w:t>Hipotesis Konseptual</w:t>
      </w:r>
    </w:p>
    <w:p w14:paraId="19F19170" w14:textId="77777777" w:rsidR="00CA2A4D" w:rsidRPr="00B535EE" w:rsidRDefault="00CA2A4D" w:rsidP="00B535EE">
      <w:pPr>
        <w:ind w:firstLine="567"/>
        <w:jc w:val="both"/>
        <w:rPr>
          <w:rFonts w:ascii="Calisto MT" w:eastAsia="Lustria" w:hAnsi="Calisto MT" w:cs="Lustria"/>
          <w:color w:val="000000"/>
          <w:sz w:val="24"/>
          <w:szCs w:val="24"/>
        </w:rPr>
      </w:pPr>
      <w:r w:rsidRPr="00B535EE">
        <w:rPr>
          <w:rFonts w:ascii="Calisto MT" w:eastAsia="Lustria" w:hAnsi="Calisto MT" w:cs="Lustria"/>
          <w:color w:val="000000"/>
          <w:sz w:val="24"/>
          <w:szCs w:val="24"/>
        </w:rPr>
        <w:t>Hipotesis adalah pernyataan yang menunjukkan hubungan antara dua variabel atau lebih. Hipotesis masih belum terbukti dan harus diuji untuk melihat apakah itu benar.</w:t>
      </w:r>
    </w:p>
    <w:p w14:paraId="63653141" w14:textId="77777777" w:rsidR="00CA2A4D" w:rsidRPr="00B535EE" w:rsidRDefault="00CA2A4D" w:rsidP="00B535EE">
      <w:pPr>
        <w:jc w:val="both"/>
        <w:rPr>
          <w:rFonts w:ascii="Calisto MT" w:eastAsia="Lustria" w:hAnsi="Calisto MT" w:cs="Lustria"/>
          <w:color w:val="000000"/>
          <w:sz w:val="24"/>
          <w:szCs w:val="24"/>
        </w:rPr>
      </w:pPr>
      <w:r w:rsidRPr="00B535EE">
        <w:rPr>
          <w:rFonts w:ascii="Calisto MT" w:eastAsia="Lustria" w:hAnsi="Calisto MT" w:cs="Lustria"/>
          <w:color w:val="000000"/>
          <w:sz w:val="24"/>
          <w:szCs w:val="24"/>
        </w:rPr>
        <w:t>Berdasarkan uraian di atas, maka dapat dirumuskan hipotesis sebagai berikut:</w:t>
      </w:r>
    </w:p>
    <w:p w14:paraId="3C1F73F7" w14:textId="77777777" w:rsidR="00CA2A4D" w:rsidRPr="00B535EE" w:rsidRDefault="00CA2A4D" w:rsidP="00B535EE">
      <w:pPr>
        <w:jc w:val="both"/>
        <w:rPr>
          <w:rFonts w:ascii="Calisto MT" w:eastAsia="Lustria" w:hAnsi="Calisto MT" w:cs="Lustria"/>
          <w:i/>
          <w:iCs/>
          <w:color w:val="000000"/>
          <w:sz w:val="24"/>
          <w:szCs w:val="24"/>
        </w:rPr>
      </w:pPr>
      <w:r w:rsidRPr="00B535EE">
        <w:rPr>
          <w:rFonts w:ascii="Calisto MT" w:eastAsia="Lustria" w:hAnsi="Calisto MT" w:cs="Lustria"/>
          <w:color w:val="000000"/>
          <w:sz w:val="24"/>
          <w:szCs w:val="24"/>
        </w:rPr>
        <w:t xml:space="preserve">H01: Kontribusi bruto berpengaruh terhadap Surplus </w:t>
      </w:r>
      <w:r w:rsidRPr="00B535EE">
        <w:rPr>
          <w:rFonts w:ascii="Calisto MT" w:eastAsia="Lustria" w:hAnsi="Calisto MT" w:cs="Lustria"/>
          <w:i/>
          <w:iCs/>
          <w:color w:val="000000"/>
          <w:sz w:val="24"/>
          <w:szCs w:val="24"/>
        </w:rPr>
        <w:t>Underwriting.</w:t>
      </w:r>
    </w:p>
    <w:p w14:paraId="1DB08D0B" w14:textId="77777777" w:rsidR="00CA2A4D" w:rsidRPr="00B535EE" w:rsidRDefault="00CA2A4D" w:rsidP="00B535EE">
      <w:pPr>
        <w:jc w:val="both"/>
        <w:rPr>
          <w:rFonts w:ascii="Calisto MT" w:eastAsia="Lustria" w:hAnsi="Calisto MT" w:cs="Lustria"/>
          <w:color w:val="000000"/>
          <w:sz w:val="24"/>
          <w:szCs w:val="24"/>
        </w:rPr>
      </w:pPr>
      <w:r w:rsidRPr="00B535EE">
        <w:rPr>
          <w:rFonts w:ascii="Calisto MT" w:eastAsia="Lustria" w:hAnsi="Calisto MT" w:cs="Lustria"/>
          <w:color w:val="000000"/>
          <w:sz w:val="24"/>
          <w:szCs w:val="24"/>
        </w:rPr>
        <w:t xml:space="preserve">Ha1: Kontribusi bruto tidak berpengaruh terhadap Surplus </w:t>
      </w:r>
      <w:r w:rsidRPr="00B535EE">
        <w:rPr>
          <w:rFonts w:ascii="Calisto MT" w:eastAsia="Lustria" w:hAnsi="Calisto MT" w:cs="Lustria"/>
          <w:i/>
          <w:iCs/>
          <w:color w:val="000000"/>
          <w:sz w:val="24"/>
          <w:szCs w:val="24"/>
        </w:rPr>
        <w:t>Underwriting.</w:t>
      </w:r>
      <w:r w:rsidRPr="00B535EE">
        <w:rPr>
          <w:rFonts w:ascii="Calisto MT" w:eastAsia="Lustria" w:hAnsi="Calisto MT" w:cs="Lustria"/>
          <w:color w:val="000000"/>
          <w:sz w:val="24"/>
          <w:szCs w:val="24"/>
        </w:rPr>
        <w:t xml:space="preserve"> </w:t>
      </w:r>
    </w:p>
    <w:p w14:paraId="191FAF52" w14:textId="77777777" w:rsidR="00CA2A4D" w:rsidRPr="00B535EE" w:rsidRDefault="00CA2A4D" w:rsidP="00B535EE">
      <w:pPr>
        <w:jc w:val="both"/>
        <w:rPr>
          <w:rFonts w:ascii="Calisto MT" w:eastAsia="Lustria" w:hAnsi="Calisto MT" w:cs="Lustria"/>
          <w:color w:val="000000"/>
          <w:sz w:val="24"/>
          <w:szCs w:val="24"/>
        </w:rPr>
      </w:pPr>
      <w:r w:rsidRPr="00B535EE">
        <w:rPr>
          <w:rFonts w:ascii="Calisto MT" w:eastAsia="Lustria" w:hAnsi="Calisto MT" w:cs="Lustria"/>
          <w:color w:val="000000"/>
          <w:sz w:val="24"/>
          <w:szCs w:val="24"/>
        </w:rPr>
        <w:t xml:space="preserve">H02: Reasuransi berpengaruh terhadap Surplus </w:t>
      </w:r>
      <w:r w:rsidRPr="00B535EE">
        <w:rPr>
          <w:rFonts w:ascii="Calisto MT" w:eastAsia="Lustria" w:hAnsi="Calisto MT" w:cs="Lustria"/>
          <w:i/>
          <w:iCs/>
          <w:color w:val="000000"/>
          <w:sz w:val="24"/>
          <w:szCs w:val="24"/>
        </w:rPr>
        <w:t>Underwriting.</w:t>
      </w:r>
    </w:p>
    <w:p w14:paraId="6F95ABD6" w14:textId="77777777" w:rsidR="00CA2A4D" w:rsidRPr="00B535EE" w:rsidRDefault="00CA2A4D" w:rsidP="00B535EE">
      <w:pPr>
        <w:jc w:val="both"/>
        <w:rPr>
          <w:rFonts w:ascii="Calisto MT" w:eastAsia="Lustria" w:hAnsi="Calisto MT" w:cs="Lustria"/>
          <w:i/>
          <w:iCs/>
          <w:color w:val="000000"/>
          <w:sz w:val="24"/>
          <w:szCs w:val="24"/>
        </w:rPr>
      </w:pPr>
      <w:r w:rsidRPr="00B535EE">
        <w:rPr>
          <w:rFonts w:ascii="Calisto MT" w:eastAsia="Lustria" w:hAnsi="Calisto MT" w:cs="Lustria"/>
          <w:color w:val="000000"/>
          <w:sz w:val="24"/>
          <w:szCs w:val="24"/>
        </w:rPr>
        <w:t xml:space="preserve">Ha2: Reasuransi tidak berpengaruh terhadap Surplus </w:t>
      </w:r>
      <w:r w:rsidRPr="00B535EE">
        <w:rPr>
          <w:rFonts w:ascii="Calisto MT" w:eastAsia="Lustria" w:hAnsi="Calisto MT" w:cs="Lustria"/>
          <w:i/>
          <w:iCs/>
          <w:color w:val="000000"/>
          <w:sz w:val="24"/>
          <w:szCs w:val="24"/>
        </w:rPr>
        <w:t xml:space="preserve">Underwriting. </w:t>
      </w:r>
    </w:p>
    <w:p w14:paraId="5BEE22C8" w14:textId="77777777" w:rsidR="00CA2A4D" w:rsidRPr="00B535EE" w:rsidRDefault="00CA2A4D" w:rsidP="00B535EE">
      <w:pPr>
        <w:jc w:val="both"/>
        <w:rPr>
          <w:rFonts w:ascii="Calisto MT" w:eastAsia="Lustria" w:hAnsi="Calisto MT" w:cs="Lustria"/>
          <w:color w:val="000000"/>
          <w:sz w:val="24"/>
          <w:szCs w:val="24"/>
        </w:rPr>
      </w:pPr>
      <w:r w:rsidRPr="00B535EE">
        <w:rPr>
          <w:rFonts w:ascii="Calisto MT" w:eastAsia="Lustria" w:hAnsi="Calisto MT" w:cs="Lustria"/>
          <w:color w:val="000000"/>
          <w:sz w:val="24"/>
          <w:szCs w:val="24"/>
        </w:rPr>
        <w:t xml:space="preserve">H03: Klaim berpengaruh terhadap Surplus </w:t>
      </w:r>
      <w:r w:rsidRPr="00B535EE">
        <w:rPr>
          <w:rFonts w:ascii="Calisto MT" w:eastAsia="Lustria" w:hAnsi="Calisto MT" w:cs="Lustria"/>
          <w:i/>
          <w:iCs/>
          <w:color w:val="000000"/>
          <w:sz w:val="24"/>
          <w:szCs w:val="24"/>
        </w:rPr>
        <w:t>Underwriting</w:t>
      </w:r>
      <w:r w:rsidRPr="00B535EE">
        <w:rPr>
          <w:rFonts w:ascii="Calisto MT" w:eastAsia="Lustria" w:hAnsi="Calisto MT" w:cs="Lustria"/>
          <w:color w:val="000000"/>
          <w:sz w:val="24"/>
          <w:szCs w:val="24"/>
        </w:rPr>
        <w:t>.</w:t>
      </w:r>
    </w:p>
    <w:p w14:paraId="59B93E2D" w14:textId="77777777" w:rsidR="00CA2A4D" w:rsidRPr="00B535EE" w:rsidRDefault="00CA2A4D" w:rsidP="00B535EE">
      <w:pPr>
        <w:jc w:val="both"/>
        <w:rPr>
          <w:rFonts w:ascii="Calisto MT" w:eastAsia="Lustria" w:hAnsi="Calisto MT" w:cs="Lustria"/>
          <w:i/>
          <w:iCs/>
          <w:color w:val="000000"/>
          <w:sz w:val="24"/>
          <w:szCs w:val="24"/>
        </w:rPr>
      </w:pPr>
      <w:r w:rsidRPr="00B535EE">
        <w:rPr>
          <w:rFonts w:ascii="Calisto MT" w:eastAsia="Lustria" w:hAnsi="Calisto MT" w:cs="Lustria"/>
          <w:color w:val="000000"/>
          <w:sz w:val="24"/>
          <w:szCs w:val="24"/>
        </w:rPr>
        <w:t xml:space="preserve">Ha3: Klaim tidak berpengaruh terhadap Surplus </w:t>
      </w:r>
      <w:r w:rsidRPr="00B535EE">
        <w:rPr>
          <w:rFonts w:ascii="Calisto MT" w:eastAsia="Lustria" w:hAnsi="Calisto MT" w:cs="Lustria"/>
          <w:i/>
          <w:iCs/>
          <w:color w:val="000000"/>
          <w:sz w:val="24"/>
          <w:szCs w:val="24"/>
        </w:rPr>
        <w:t>Underwriting.</w:t>
      </w:r>
    </w:p>
    <w:p w14:paraId="3293374A" w14:textId="77777777" w:rsidR="00CA2A4D" w:rsidRPr="00B535EE" w:rsidRDefault="00CA2A4D" w:rsidP="00B535EE">
      <w:pPr>
        <w:rPr>
          <w:rFonts w:ascii="Calisto MT" w:eastAsia="Lustria" w:hAnsi="Calisto MT" w:cs="Lustria"/>
          <w:color w:val="000000"/>
          <w:sz w:val="24"/>
          <w:szCs w:val="24"/>
          <w:lang w:val="en-US"/>
        </w:rPr>
      </w:pPr>
      <w:r w:rsidRPr="00B535EE">
        <w:rPr>
          <w:rFonts w:ascii="Calisto MT" w:eastAsia="Lustria" w:hAnsi="Calisto MT" w:cs="Lustria"/>
          <w:color w:val="000000"/>
          <w:sz w:val="24"/>
          <w:szCs w:val="24"/>
        </w:rPr>
        <w:t>H04: Kontribusi   bruto,   Reasuransi,   dan   Klaim   berpengaruh   terhadap</w:t>
      </w:r>
      <w:r w:rsidRPr="00B535EE">
        <w:rPr>
          <w:rFonts w:ascii="Calisto MT" w:eastAsia="Lustria" w:hAnsi="Calisto MT" w:cs="Lustria"/>
          <w:color w:val="000000"/>
          <w:sz w:val="24"/>
          <w:szCs w:val="24"/>
          <w:lang w:val="en-US"/>
        </w:rPr>
        <w:t xml:space="preserve"> </w:t>
      </w:r>
    </w:p>
    <w:p w14:paraId="54BCDDC9" w14:textId="77777777" w:rsidR="00CA2A4D" w:rsidRPr="00B535EE" w:rsidRDefault="00CA2A4D" w:rsidP="00B535EE">
      <w:pPr>
        <w:rPr>
          <w:rFonts w:ascii="Calisto MT" w:eastAsia="Lustria" w:hAnsi="Calisto MT" w:cs="Lustria"/>
          <w:i/>
          <w:iCs/>
          <w:color w:val="000000"/>
          <w:sz w:val="24"/>
          <w:szCs w:val="24"/>
        </w:rPr>
      </w:pPr>
      <w:r w:rsidRPr="00B535EE">
        <w:rPr>
          <w:rFonts w:ascii="Calisto MT" w:eastAsia="Lustria" w:hAnsi="Calisto MT" w:cs="Lustria"/>
          <w:color w:val="000000"/>
          <w:sz w:val="24"/>
          <w:szCs w:val="24"/>
          <w:lang w:val="en-US"/>
        </w:rPr>
        <w:t xml:space="preserve">         </w:t>
      </w:r>
      <w:r w:rsidRPr="00B535EE">
        <w:rPr>
          <w:rFonts w:ascii="Calisto MT" w:eastAsia="Lustria" w:hAnsi="Calisto MT" w:cs="Lustria"/>
          <w:i/>
          <w:iCs/>
          <w:color w:val="000000"/>
          <w:sz w:val="24"/>
          <w:szCs w:val="24"/>
        </w:rPr>
        <w:t>Underwriting.</w:t>
      </w:r>
    </w:p>
    <w:p w14:paraId="6C9541EE" w14:textId="77777777" w:rsidR="00CA2A4D" w:rsidRPr="00B535EE" w:rsidRDefault="00CA2A4D" w:rsidP="00B535EE">
      <w:pPr>
        <w:jc w:val="both"/>
        <w:rPr>
          <w:rFonts w:ascii="Calisto MT" w:eastAsia="Lustria" w:hAnsi="Calisto MT" w:cs="Lustria"/>
          <w:color w:val="000000"/>
          <w:sz w:val="24"/>
          <w:szCs w:val="24"/>
        </w:rPr>
      </w:pPr>
      <w:r w:rsidRPr="00B535EE">
        <w:rPr>
          <w:rFonts w:ascii="Calisto MT" w:eastAsia="Lustria" w:hAnsi="Calisto MT" w:cs="Lustria"/>
          <w:color w:val="000000"/>
          <w:sz w:val="24"/>
          <w:szCs w:val="24"/>
        </w:rPr>
        <w:t>Ha4: Kontribusi bruto, Reasuransi, dan Klaim tidak berpengaruh terhadap</w:t>
      </w:r>
    </w:p>
    <w:p w14:paraId="350F4677" w14:textId="77777777" w:rsidR="00CA2A4D" w:rsidRPr="00B535EE" w:rsidRDefault="00CA2A4D" w:rsidP="00B535EE">
      <w:pPr>
        <w:ind w:firstLine="567"/>
        <w:jc w:val="both"/>
        <w:rPr>
          <w:rFonts w:ascii="Calisto MT" w:eastAsia="Lustria" w:hAnsi="Calisto MT" w:cs="Lustria"/>
          <w:i/>
          <w:iCs/>
          <w:color w:val="000000"/>
          <w:sz w:val="24"/>
          <w:szCs w:val="24"/>
        </w:rPr>
      </w:pPr>
      <w:r w:rsidRPr="00B535EE">
        <w:rPr>
          <w:rFonts w:ascii="Calisto MT" w:eastAsia="Lustria" w:hAnsi="Calisto MT" w:cs="Lustria"/>
          <w:i/>
          <w:iCs/>
          <w:color w:val="000000"/>
          <w:sz w:val="24"/>
          <w:szCs w:val="24"/>
        </w:rPr>
        <w:t>Underwriting.</w:t>
      </w:r>
    </w:p>
    <w:p w14:paraId="260F1893" w14:textId="77777777" w:rsidR="00BD133F" w:rsidRPr="00B535EE" w:rsidRDefault="00BD133F" w:rsidP="00B535EE">
      <w:pPr>
        <w:rPr>
          <w:rFonts w:ascii="Calisto MT" w:eastAsia="Lustria" w:hAnsi="Calisto MT" w:cs="Lustria"/>
          <w:sz w:val="24"/>
          <w:szCs w:val="24"/>
        </w:rPr>
      </w:pPr>
    </w:p>
    <w:p w14:paraId="2C2E94F9" w14:textId="77777777" w:rsidR="00BD133F" w:rsidRPr="00B535EE" w:rsidRDefault="00000000" w:rsidP="00B535EE">
      <w:pPr>
        <w:jc w:val="both"/>
        <w:rPr>
          <w:rFonts w:ascii="Calisto MT" w:eastAsia="Lustria" w:hAnsi="Calisto MT" w:cs="Lustria"/>
          <w:b/>
          <w:color w:val="000000"/>
          <w:sz w:val="24"/>
          <w:szCs w:val="24"/>
        </w:rPr>
      </w:pPr>
      <w:r w:rsidRPr="00B535EE">
        <w:rPr>
          <w:rFonts w:ascii="Calisto MT" w:eastAsia="Lustria" w:hAnsi="Calisto MT" w:cs="Lustria"/>
          <w:b/>
          <w:color w:val="000000"/>
          <w:sz w:val="24"/>
          <w:szCs w:val="24"/>
        </w:rPr>
        <w:t xml:space="preserve">HASIL DAN PEMBAHASAN </w:t>
      </w:r>
    </w:p>
    <w:p w14:paraId="1215D892" w14:textId="77777777" w:rsidR="00CA2A4D" w:rsidRPr="00B535EE" w:rsidRDefault="00CA2A4D" w:rsidP="00B535EE">
      <w:pPr>
        <w:jc w:val="both"/>
        <w:rPr>
          <w:rFonts w:ascii="Calisto MT" w:eastAsia="Lustria" w:hAnsi="Calisto MT" w:cs="Lustria"/>
          <w:b/>
          <w:color w:val="000000"/>
          <w:sz w:val="24"/>
          <w:szCs w:val="24"/>
        </w:rPr>
      </w:pPr>
      <w:r w:rsidRPr="00B535EE">
        <w:rPr>
          <w:rFonts w:ascii="Calisto MT" w:eastAsia="Lustria" w:hAnsi="Calisto MT" w:cs="Lustria"/>
          <w:b/>
          <w:color w:val="000000"/>
          <w:sz w:val="24"/>
          <w:szCs w:val="24"/>
        </w:rPr>
        <w:t>Hasil Analisis Statistik Deskriptif</w:t>
      </w:r>
    </w:p>
    <w:p w14:paraId="0EF7685C" w14:textId="71B0D819" w:rsidR="00CA2A4D" w:rsidRPr="00B535EE" w:rsidRDefault="00CA2A4D" w:rsidP="00B535EE">
      <w:pPr>
        <w:ind w:firstLine="540"/>
        <w:jc w:val="both"/>
        <w:rPr>
          <w:rFonts w:ascii="Calisto MT" w:eastAsia="Lustria" w:hAnsi="Calisto MT" w:cs="Lustria"/>
          <w:bCs/>
          <w:color w:val="000000"/>
          <w:sz w:val="24"/>
          <w:szCs w:val="24"/>
        </w:rPr>
      </w:pPr>
      <w:r w:rsidRPr="00B535EE">
        <w:rPr>
          <w:rFonts w:ascii="Calisto MT" w:eastAsia="Lustria" w:hAnsi="Calisto MT" w:cs="Lustria"/>
          <w:bCs/>
          <w:color w:val="000000"/>
          <w:sz w:val="24"/>
          <w:szCs w:val="24"/>
        </w:rPr>
        <w:t>Tujuan dari analisis ini adalah untuk mengetahui bagaimana kontribusi bruto, reasuransi, dan klaim mempengaruhi surplus underwriting dana tabarru'. Data ini berasal dari rekening tahunan PT. Asuransi Super Umum, Tbk. Unit Syariah Periode 2011-2020</w:t>
      </w:r>
    </w:p>
    <w:p w14:paraId="446B559B" w14:textId="77777777" w:rsidR="00CA2A4D" w:rsidRPr="00B535EE" w:rsidRDefault="00CA2A4D" w:rsidP="00B535EE">
      <w:pPr>
        <w:jc w:val="center"/>
        <w:rPr>
          <w:rFonts w:ascii="Calisto MT" w:eastAsia="Lustria" w:hAnsi="Calisto MT" w:cs="Lustria"/>
          <w:bCs/>
          <w:color w:val="000000"/>
          <w:sz w:val="24"/>
          <w:szCs w:val="24"/>
        </w:rPr>
      </w:pPr>
      <w:r w:rsidRPr="00B535EE">
        <w:rPr>
          <w:rFonts w:ascii="Calisto MT" w:eastAsia="Lustria" w:hAnsi="Calisto MT" w:cs="Lustria"/>
          <w:bCs/>
          <w:color w:val="000000"/>
          <w:sz w:val="24"/>
          <w:szCs w:val="24"/>
        </w:rPr>
        <w:t>Tabel 1</w:t>
      </w:r>
    </w:p>
    <w:p w14:paraId="64C00063" w14:textId="77777777" w:rsidR="00CA2A4D" w:rsidRPr="00B535EE" w:rsidRDefault="00CA2A4D" w:rsidP="00B535EE">
      <w:pPr>
        <w:jc w:val="center"/>
        <w:rPr>
          <w:rFonts w:ascii="Calisto MT" w:eastAsia="Lustria" w:hAnsi="Calisto MT" w:cs="Lustria"/>
          <w:bCs/>
          <w:color w:val="000000"/>
          <w:sz w:val="24"/>
          <w:szCs w:val="24"/>
        </w:rPr>
      </w:pPr>
      <w:r w:rsidRPr="00B535EE">
        <w:rPr>
          <w:rFonts w:ascii="Calisto MT" w:eastAsia="Lustria" w:hAnsi="Calisto MT" w:cs="Lustria"/>
          <w:bCs/>
          <w:color w:val="000000"/>
          <w:sz w:val="24"/>
          <w:szCs w:val="24"/>
        </w:rPr>
        <w:t>Data Laporan Keuangan Pada PT. Asuransi Umum Mega, Tbk. Unit Syariah Periode</w:t>
      </w:r>
    </w:p>
    <w:p w14:paraId="34DBB114" w14:textId="183456D0" w:rsidR="00CA2A4D" w:rsidRDefault="00CA2A4D" w:rsidP="00B535EE">
      <w:pPr>
        <w:jc w:val="center"/>
        <w:rPr>
          <w:rFonts w:ascii="Calisto MT" w:eastAsia="Lustria" w:hAnsi="Calisto MT" w:cs="Lustria"/>
          <w:bCs/>
          <w:color w:val="000000"/>
          <w:sz w:val="24"/>
          <w:szCs w:val="24"/>
        </w:rPr>
      </w:pPr>
      <w:r w:rsidRPr="00B535EE">
        <w:rPr>
          <w:rFonts w:ascii="Calisto MT" w:eastAsia="Lustria" w:hAnsi="Calisto MT" w:cs="Lustria"/>
          <w:bCs/>
          <w:color w:val="000000"/>
          <w:sz w:val="24"/>
          <w:szCs w:val="24"/>
        </w:rPr>
        <w:t>2011-2020</w:t>
      </w:r>
    </w:p>
    <w:p w14:paraId="03A6577D" w14:textId="7E5DE4FF" w:rsidR="00B63378" w:rsidRPr="00C11451" w:rsidRDefault="00C11451" w:rsidP="00C11451">
      <w:pPr>
        <w:jc w:val="center"/>
        <w:rPr>
          <w:rFonts w:ascii="Calisto MT" w:eastAsia="Lustria" w:hAnsi="Calisto MT" w:cs="Lustria"/>
          <w:bCs/>
          <w:color w:val="000000"/>
          <w:sz w:val="24"/>
          <w:szCs w:val="24"/>
        </w:rPr>
      </w:pPr>
      <w:r>
        <w:rPr>
          <w:rFonts w:ascii="Calisto MT" w:eastAsia="Lustria" w:hAnsi="Calisto MT" w:cs="Lustria"/>
          <w:bCs/>
          <w:noProof/>
          <w:color w:val="000000"/>
          <w:sz w:val="24"/>
          <w:szCs w:val="24"/>
        </w:rPr>
        <w:drawing>
          <wp:inline distT="0" distB="0" distL="0" distR="0" wp14:anchorId="470713F2" wp14:editId="596E7A7D">
            <wp:extent cx="4038600" cy="1581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38600" cy="1581150"/>
                    </a:xfrm>
                    <a:prstGeom prst="rect">
                      <a:avLst/>
                    </a:prstGeom>
                    <a:noFill/>
                    <a:ln>
                      <a:noFill/>
                    </a:ln>
                  </pic:spPr>
                </pic:pic>
              </a:graphicData>
            </a:graphic>
          </wp:inline>
        </w:drawing>
      </w:r>
    </w:p>
    <w:p w14:paraId="336A2AA8" w14:textId="0722EB6B" w:rsidR="00B63378" w:rsidRPr="00B535EE" w:rsidRDefault="00B63378" w:rsidP="000F1391">
      <w:pPr>
        <w:ind w:firstLine="567"/>
        <w:jc w:val="both"/>
        <w:rPr>
          <w:rFonts w:ascii="Calisto MT" w:eastAsia="Lustria" w:hAnsi="Calisto MT" w:cs="Lustria"/>
          <w:color w:val="000000"/>
          <w:sz w:val="24"/>
          <w:szCs w:val="24"/>
          <w:lang w:val="en-US"/>
        </w:rPr>
      </w:pPr>
      <w:proofErr w:type="spellStart"/>
      <w:r w:rsidRPr="00B535EE">
        <w:rPr>
          <w:rFonts w:ascii="Calisto MT" w:eastAsia="Lustria" w:hAnsi="Calisto MT" w:cs="Lustria"/>
          <w:color w:val="000000"/>
          <w:sz w:val="24"/>
          <w:szCs w:val="24"/>
          <w:lang w:val="en-US"/>
        </w:rPr>
        <w:lastRenderedPageBreak/>
        <w:t>Berdasarkan</w:t>
      </w:r>
      <w:proofErr w:type="spellEnd"/>
      <w:r w:rsidRPr="00B535EE">
        <w:rPr>
          <w:rFonts w:ascii="Calisto MT" w:eastAsia="Lustria" w:hAnsi="Calisto MT" w:cs="Lustria"/>
          <w:color w:val="000000"/>
          <w:sz w:val="24"/>
          <w:szCs w:val="24"/>
          <w:lang w:val="en-US"/>
        </w:rPr>
        <w:t xml:space="preserve"> data pada Tabel1, </w:t>
      </w:r>
      <w:proofErr w:type="spellStart"/>
      <w:r w:rsidRPr="00B535EE">
        <w:rPr>
          <w:rFonts w:ascii="Calisto MT" w:eastAsia="Lustria" w:hAnsi="Calisto MT" w:cs="Lustria"/>
          <w:color w:val="000000"/>
          <w:sz w:val="24"/>
          <w:szCs w:val="24"/>
          <w:lang w:val="en-US"/>
        </w:rPr>
        <w:t>terlihat</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bahwa</w:t>
      </w:r>
      <w:proofErr w:type="spellEnd"/>
      <w:r w:rsidRPr="00B535EE">
        <w:rPr>
          <w:rFonts w:ascii="Calisto MT" w:eastAsia="Lustria" w:hAnsi="Calisto MT" w:cs="Lustria"/>
          <w:color w:val="000000"/>
          <w:sz w:val="24"/>
          <w:szCs w:val="24"/>
          <w:lang w:val="en-US"/>
        </w:rPr>
        <w:t xml:space="preserve"> PT. </w:t>
      </w:r>
      <w:proofErr w:type="spellStart"/>
      <w:r w:rsidRPr="00B535EE">
        <w:rPr>
          <w:rFonts w:ascii="Calisto MT" w:eastAsia="Lustria" w:hAnsi="Calisto MT" w:cs="Lustria"/>
          <w:color w:val="000000"/>
          <w:sz w:val="24"/>
          <w:szCs w:val="24"/>
          <w:lang w:val="en-US"/>
        </w:rPr>
        <w:t>Asuransi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Umum</w:t>
      </w:r>
      <w:proofErr w:type="spellEnd"/>
      <w:r w:rsidRPr="00B535EE">
        <w:rPr>
          <w:rFonts w:ascii="Calisto MT" w:eastAsia="Lustria" w:hAnsi="Calisto MT" w:cs="Lustria"/>
          <w:color w:val="000000"/>
          <w:sz w:val="24"/>
          <w:szCs w:val="24"/>
          <w:lang w:val="en-US"/>
        </w:rPr>
        <w:t xml:space="preserve"> Mega, </w:t>
      </w:r>
      <w:proofErr w:type="spellStart"/>
      <w:r w:rsidRPr="00B535EE">
        <w:rPr>
          <w:rFonts w:ascii="Calisto MT" w:eastAsia="Lustria" w:hAnsi="Calisto MT" w:cs="Lustria"/>
          <w:color w:val="000000"/>
          <w:sz w:val="24"/>
          <w:szCs w:val="24"/>
          <w:lang w:val="en-US"/>
        </w:rPr>
        <w:t>Tbk</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Selama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periode</w:t>
      </w:r>
      <w:proofErr w:type="spellEnd"/>
      <w:r w:rsidRPr="00B535EE">
        <w:rPr>
          <w:rFonts w:ascii="Calisto MT" w:eastAsia="Lustria" w:hAnsi="Calisto MT" w:cs="Lustria"/>
          <w:color w:val="000000"/>
          <w:sz w:val="24"/>
          <w:szCs w:val="24"/>
          <w:lang w:val="en-US"/>
        </w:rPr>
        <w:t xml:space="preserve"> 2011-2020, unit syariah </w:t>
      </w:r>
      <w:proofErr w:type="spellStart"/>
      <w:r w:rsidRPr="00B535EE">
        <w:rPr>
          <w:rFonts w:ascii="Calisto MT" w:eastAsia="Lustria" w:hAnsi="Calisto MT" w:cs="Lustria"/>
          <w:color w:val="000000"/>
          <w:sz w:val="24"/>
          <w:szCs w:val="24"/>
          <w:lang w:val="en-US"/>
        </w:rPr>
        <w:t>cenderung</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mengalami</w:t>
      </w:r>
      <w:proofErr w:type="spellEnd"/>
      <w:r w:rsidRPr="00B535EE">
        <w:rPr>
          <w:rFonts w:ascii="Calisto MT" w:eastAsia="Lustria" w:hAnsi="Calisto MT" w:cs="Lustria"/>
          <w:color w:val="000000"/>
          <w:sz w:val="24"/>
          <w:szCs w:val="24"/>
          <w:lang w:val="en-US"/>
        </w:rPr>
        <w:t xml:space="preserve"> oversubscription dana </w:t>
      </w:r>
      <w:proofErr w:type="spellStart"/>
      <w:r w:rsidRPr="00B535EE">
        <w:rPr>
          <w:rFonts w:ascii="Calisto MT" w:eastAsia="Lustria" w:hAnsi="Calisto MT" w:cs="Lustria"/>
          <w:color w:val="000000"/>
          <w:sz w:val="24"/>
          <w:szCs w:val="24"/>
          <w:lang w:val="en-US"/>
        </w:rPr>
        <w:t>taba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Kontribusi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bruto</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reasuransi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klaim</w:t>
      </w:r>
      <w:proofErr w:type="spellEnd"/>
      <w:r w:rsidRPr="00B535EE">
        <w:rPr>
          <w:rFonts w:ascii="Calisto MT" w:eastAsia="Lustria" w:hAnsi="Calisto MT" w:cs="Lustria"/>
          <w:color w:val="000000"/>
          <w:sz w:val="24"/>
          <w:szCs w:val="24"/>
          <w:lang w:val="en-US"/>
        </w:rPr>
        <w:t xml:space="preserve"> dan surplus underwriting dana </w:t>
      </w:r>
      <w:proofErr w:type="spellStart"/>
      <w:r w:rsidRPr="00B535EE">
        <w:rPr>
          <w:rFonts w:ascii="Calisto MT" w:eastAsia="Lustria" w:hAnsi="Calisto MT" w:cs="Lustria"/>
          <w:color w:val="000000"/>
          <w:sz w:val="24"/>
          <w:szCs w:val="24"/>
          <w:lang w:val="en-US"/>
        </w:rPr>
        <w:t>tabarru</w:t>
      </w:r>
      <w:proofErr w:type="spellEnd"/>
      <w:r w:rsidRPr="00B535EE">
        <w:rPr>
          <w:rFonts w:ascii="Calisto MT" w:eastAsia="Lustria" w:hAnsi="Calisto MT" w:cs="Lustria"/>
          <w:color w:val="000000"/>
          <w:sz w:val="24"/>
          <w:szCs w:val="24"/>
          <w:lang w:val="en-US"/>
        </w:rPr>
        <w:t xml:space="preserve">' di PT </w:t>
      </w:r>
      <w:proofErr w:type="spellStart"/>
      <w:r w:rsidRPr="00B535EE">
        <w:rPr>
          <w:rFonts w:ascii="Calisto MT" w:eastAsia="Lustria" w:hAnsi="Calisto MT" w:cs="Lustria"/>
          <w:color w:val="000000"/>
          <w:sz w:val="24"/>
          <w:szCs w:val="24"/>
          <w:lang w:val="en-US"/>
        </w:rPr>
        <w:t>terus</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meningkat</w:t>
      </w:r>
      <w:proofErr w:type="spellEnd"/>
      <w:r w:rsidRPr="00B535EE">
        <w:rPr>
          <w:rFonts w:ascii="Calisto MT" w:eastAsia="Lustria" w:hAnsi="Calisto MT" w:cs="Lustria"/>
          <w:color w:val="000000"/>
          <w:sz w:val="24"/>
          <w:szCs w:val="24"/>
          <w:lang w:val="en-US"/>
        </w:rPr>
        <w:t xml:space="preserve">. Mega </w:t>
      </w:r>
      <w:proofErr w:type="spellStart"/>
      <w:r w:rsidRPr="00B535EE">
        <w:rPr>
          <w:rFonts w:ascii="Calisto MT" w:eastAsia="Lustria" w:hAnsi="Calisto MT" w:cs="Lustria"/>
          <w:color w:val="000000"/>
          <w:sz w:val="24"/>
          <w:szCs w:val="24"/>
          <w:lang w:val="en-US"/>
        </w:rPr>
        <w:t>Asuransi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Umum</w:t>
      </w:r>
      <w:proofErr w:type="spellEnd"/>
      <w:r w:rsidRPr="00B535EE">
        <w:rPr>
          <w:rFonts w:ascii="Calisto MT" w:eastAsia="MS Mincho" w:hAnsi="Calisto MT" w:cs="MS Mincho"/>
          <w:color w:val="000000"/>
          <w:sz w:val="24"/>
          <w:szCs w:val="24"/>
          <w:lang w:val="en-US"/>
        </w:rPr>
        <w:t xml:space="preserve"> </w:t>
      </w:r>
      <w:proofErr w:type="spellStart"/>
      <w:proofErr w:type="gramStart"/>
      <w:r w:rsidRPr="00B535EE">
        <w:rPr>
          <w:rFonts w:ascii="Calisto MT" w:eastAsia="MS Mincho" w:hAnsi="Calisto MT" w:cs="MS Mincho"/>
          <w:color w:val="000000"/>
          <w:sz w:val="24"/>
          <w:szCs w:val="24"/>
          <w:lang w:val="en-US"/>
        </w:rPr>
        <w:t>T</w:t>
      </w:r>
      <w:r w:rsidRPr="00B535EE">
        <w:rPr>
          <w:rFonts w:ascii="Calisto MT" w:eastAsia="Lustria" w:hAnsi="Calisto MT" w:cs="Lustria"/>
          <w:color w:val="000000"/>
          <w:sz w:val="24"/>
          <w:szCs w:val="24"/>
          <w:lang w:val="en-US"/>
        </w:rPr>
        <w:t>bk</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Periode</w:t>
      </w:r>
      <w:proofErr w:type="spellEnd"/>
      <w:proofErr w:type="gram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satuan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hukum</w:t>
      </w:r>
      <w:proofErr w:type="spellEnd"/>
      <w:r w:rsidRPr="00B535EE">
        <w:rPr>
          <w:rFonts w:ascii="Calisto MT" w:eastAsia="Lustria" w:hAnsi="Calisto MT" w:cs="Lustria"/>
          <w:color w:val="000000"/>
          <w:sz w:val="24"/>
          <w:szCs w:val="24"/>
          <w:lang w:val="en-US"/>
        </w:rPr>
        <w:t xml:space="preserve"> 2011-2020:</w:t>
      </w:r>
    </w:p>
    <w:p w14:paraId="0AF3443A" w14:textId="77777777" w:rsidR="00B63378" w:rsidRPr="00B535EE" w:rsidRDefault="00B63378" w:rsidP="00B535EE">
      <w:pPr>
        <w:jc w:val="both"/>
        <w:rPr>
          <w:rFonts w:ascii="Calisto MT" w:eastAsia="Lustria" w:hAnsi="Calisto MT" w:cs="Lustria"/>
          <w:b/>
          <w:bCs/>
          <w:color w:val="000000"/>
          <w:sz w:val="24"/>
          <w:szCs w:val="24"/>
          <w:lang w:val="en-US"/>
        </w:rPr>
      </w:pPr>
      <w:proofErr w:type="spellStart"/>
      <w:r w:rsidRPr="00B535EE">
        <w:rPr>
          <w:rFonts w:ascii="Calisto MT" w:eastAsia="Lustria" w:hAnsi="Calisto MT" w:cs="Lustria"/>
          <w:b/>
          <w:bCs/>
          <w:color w:val="000000"/>
          <w:sz w:val="24"/>
          <w:szCs w:val="24"/>
          <w:lang w:val="en-US"/>
        </w:rPr>
        <w:t>Kontribusi</w:t>
      </w:r>
      <w:proofErr w:type="spellEnd"/>
      <w:r w:rsidRPr="00B535EE">
        <w:rPr>
          <w:rFonts w:ascii="Calisto MT" w:eastAsia="Lustria" w:hAnsi="Calisto MT" w:cs="Lustria"/>
          <w:b/>
          <w:bCs/>
          <w:color w:val="000000"/>
          <w:sz w:val="24"/>
          <w:szCs w:val="24"/>
          <w:lang w:val="en-US"/>
        </w:rPr>
        <w:t xml:space="preserve"> </w:t>
      </w:r>
      <w:proofErr w:type="spellStart"/>
      <w:r w:rsidRPr="00B535EE">
        <w:rPr>
          <w:rFonts w:ascii="Calisto MT" w:eastAsia="Lustria" w:hAnsi="Calisto MT" w:cs="Lustria"/>
          <w:b/>
          <w:bCs/>
          <w:color w:val="000000"/>
          <w:sz w:val="24"/>
          <w:szCs w:val="24"/>
          <w:lang w:val="en-US"/>
        </w:rPr>
        <w:t>Bruto</w:t>
      </w:r>
      <w:proofErr w:type="spellEnd"/>
    </w:p>
    <w:p w14:paraId="318D2CB4" w14:textId="77777777" w:rsidR="00B63378" w:rsidRPr="00B535EE" w:rsidRDefault="00B63378" w:rsidP="00B535EE">
      <w:pPr>
        <w:ind w:firstLine="567"/>
        <w:jc w:val="both"/>
        <w:rPr>
          <w:rFonts w:ascii="Calisto MT" w:eastAsia="Lustria" w:hAnsi="Calisto MT" w:cs="Lustria"/>
          <w:color w:val="000000"/>
          <w:sz w:val="24"/>
          <w:szCs w:val="24"/>
          <w:lang w:val="en-US"/>
        </w:rPr>
      </w:pPr>
      <w:r w:rsidRPr="00B535EE">
        <w:rPr>
          <w:rFonts w:ascii="Calisto MT" w:hAnsi="Calisto MT"/>
          <w:noProof/>
        </w:rPr>
        <w:drawing>
          <wp:anchor distT="0" distB="0" distL="114300" distR="114300" simplePos="0" relativeHeight="251661312" behindDoc="0" locked="0" layoutInCell="1" allowOverlap="1" wp14:anchorId="678732A3" wp14:editId="48AE7A92">
            <wp:simplePos x="0" y="0"/>
            <wp:positionH relativeFrom="column">
              <wp:posOffset>514350</wp:posOffset>
            </wp:positionH>
            <wp:positionV relativeFrom="paragraph">
              <wp:posOffset>100330</wp:posOffset>
            </wp:positionV>
            <wp:extent cx="5054600" cy="2946400"/>
            <wp:effectExtent l="0" t="0" r="0" b="0"/>
            <wp:wrapThrough wrapText="bothSides">
              <wp:wrapPolygon edited="0">
                <wp:start x="0" y="0"/>
                <wp:lineTo x="0" y="21507"/>
                <wp:lineTo x="21546" y="21507"/>
                <wp:lineTo x="2154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054600" cy="2946400"/>
                    </a:xfrm>
                    <a:prstGeom prst="rect">
                      <a:avLst/>
                    </a:prstGeom>
                  </pic:spPr>
                </pic:pic>
              </a:graphicData>
            </a:graphic>
            <wp14:sizeRelH relativeFrom="page">
              <wp14:pctWidth>0</wp14:pctWidth>
            </wp14:sizeRelH>
            <wp14:sizeRelV relativeFrom="page">
              <wp14:pctHeight>0</wp14:pctHeight>
            </wp14:sizeRelV>
          </wp:anchor>
        </w:drawing>
      </w:r>
    </w:p>
    <w:p w14:paraId="0FF8C1BF" w14:textId="77777777" w:rsidR="00B63378" w:rsidRPr="00B535EE" w:rsidRDefault="00B63378" w:rsidP="00B535EE">
      <w:pPr>
        <w:ind w:firstLine="567"/>
        <w:jc w:val="both"/>
        <w:rPr>
          <w:rFonts w:ascii="Calisto MT" w:eastAsia="Lustria" w:hAnsi="Calisto MT" w:cs="Lustria"/>
          <w:color w:val="000000"/>
          <w:sz w:val="24"/>
          <w:szCs w:val="24"/>
          <w:lang w:val="en-US"/>
        </w:rPr>
      </w:pPr>
    </w:p>
    <w:p w14:paraId="552D7362" w14:textId="77777777" w:rsidR="00B63378" w:rsidRPr="00B535EE" w:rsidRDefault="00B63378" w:rsidP="00B535EE">
      <w:pPr>
        <w:ind w:firstLine="567"/>
        <w:jc w:val="both"/>
        <w:rPr>
          <w:rFonts w:ascii="Calisto MT" w:eastAsia="Lustria" w:hAnsi="Calisto MT" w:cs="Lustria"/>
          <w:color w:val="000000"/>
          <w:sz w:val="24"/>
          <w:szCs w:val="24"/>
          <w:lang w:val="en-US"/>
        </w:rPr>
      </w:pPr>
    </w:p>
    <w:p w14:paraId="4BB05CE1" w14:textId="77777777" w:rsidR="00B63378" w:rsidRPr="00B535EE" w:rsidRDefault="00B63378" w:rsidP="00B535EE">
      <w:pPr>
        <w:ind w:firstLine="567"/>
        <w:jc w:val="both"/>
        <w:rPr>
          <w:rFonts w:ascii="Calisto MT" w:eastAsia="Lustria" w:hAnsi="Calisto MT" w:cs="Lustria"/>
          <w:color w:val="000000"/>
          <w:sz w:val="24"/>
          <w:szCs w:val="24"/>
          <w:lang w:val="en-US"/>
        </w:rPr>
      </w:pPr>
    </w:p>
    <w:p w14:paraId="47E7FB41" w14:textId="77777777" w:rsidR="00B63378" w:rsidRPr="00B535EE" w:rsidRDefault="00B63378" w:rsidP="00B535EE">
      <w:pPr>
        <w:ind w:firstLine="567"/>
        <w:jc w:val="both"/>
        <w:rPr>
          <w:rFonts w:ascii="Calisto MT" w:eastAsia="Lustria" w:hAnsi="Calisto MT" w:cs="Lustria"/>
          <w:color w:val="000000"/>
          <w:sz w:val="24"/>
          <w:szCs w:val="24"/>
          <w:lang w:val="en-US"/>
        </w:rPr>
      </w:pPr>
    </w:p>
    <w:p w14:paraId="299ECC73" w14:textId="77777777" w:rsidR="00B63378" w:rsidRPr="00B535EE" w:rsidRDefault="00B63378" w:rsidP="00B535EE">
      <w:pPr>
        <w:ind w:firstLine="567"/>
        <w:jc w:val="both"/>
        <w:rPr>
          <w:rFonts w:ascii="Calisto MT" w:eastAsia="Lustria" w:hAnsi="Calisto MT" w:cs="Lustria"/>
          <w:color w:val="000000"/>
          <w:sz w:val="24"/>
          <w:szCs w:val="24"/>
          <w:lang w:val="en-US"/>
        </w:rPr>
      </w:pPr>
    </w:p>
    <w:p w14:paraId="4C161777" w14:textId="77777777" w:rsidR="00B63378" w:rsidRPr="00B535EE" w:rsidRDefault="00B63378" w:rsidP="00B535EE">
      <w:pPr>
        <w:ind w:firstLine="567"/>
        <w:jc w:val="both"/>
        <w:rPr>
          <w:rFonts w:ascii="Calisto MT" w:eastAsia="Lustria" w:hAnsi="Calisto MT" w:cs="Lustria"/>
          <w:color w:val="000000"/>
          <w:sz w:val="24"/>
          <w:szCs w:val="24"/>
          <w:lang w:val="en-US"/>
        </w:rPr>
      </w:pPr>
    </w:p>
    <w:p w14:paraId="068F1935" w14:textId="77777777" w:rsidR="00B63378" w:rsidRPr="00B535EE" w:rsidRDefault="00B63378" w:rsidP="00B535EE">
      <w:pPr>
        <w:ind w:firstLine="567"/>
        <w:jc w:val="both"/>
        <w:rPr>
          <w:rFonts w:ascii="Calisto MT" w:eastAsia="Lustria" w:hAnsi="Calisto MT" w:cs="Lustria"/>
          <w:color w:val="000000"/>
          <w:sz w:val="24"/>
          <w:szCs w:val="24"/>
          <w:lang w:val="en-US"/>
        </w:rPr>
      </w:pPr>
    </w:p>
    <w:p w14:paraId="3AC6CC16" w14:textId="77777777" w:rsidR="00B63378" w:rsidRPr="00B535EE" w:rsidRDefault="00B63378" w:rsidP="00B535EE">
      <w:pPr>
        <w:ind w:firstLine="567"/>
        <w:jc w:val="both"/>
        <w:rPr>
          <w:rFonts w:ascii="Calisto MT" w:eastAsia="Lustria" w:hAnsi="Calisto MT" w:cs="Lustria"/>
          <w:color w:val="000000"/>
          <w:sz w:val="24"/>
          <w:szCs w:val="24"/>
          <w:lang w:val="en-US"/>
        </w:rPr>
      </w:pPr>
    </w:p>
    <w:p w14:paraId="77904CEB" w14:textId="77777777" w:rsidR="00B63378" w:rsidRPr="00B535EE" w:rsidRDefault="00B63378" w:rsidP="00B535EE">
      <w:pPr>
        <w:ind w:firstLine="567"/>
        <w:jc w:val="both"/>
        <w:rPr>
          <w:rFonts w:ascii="Calisto MT" w:eastAsia="Lustria" w:hAnsi="Calisto MT" w:cs="Lustria"/>
          <w:color w:val="000000"/>
          <w:sz w:val="24"/>
          <w:szCs w:val="24"/>
          <w:lang w:val="en-US"/>
        </w:rPr>
      </w:pPr>
    </w:p>
    <w:p w14:paraId="75E3C6E8" w14:textId="77777777" w:rsidR="00B63378" w:rsidRPr="00B535EE" w:rsidRDefault="00B63378" w:rsidP="00B535EE">
      <w:pPr>
        <w:ind w:firstLine="567"/>
        <w:jc w:val="both"/>
        <w:rPr>
          <w:rFonts w:ascii="Calisto MT" w:eastAsia="Lustria" w:hAnsi="Calisto MT" w:cs="Lustria"/>
          <w:color w:val="000000"/>
          <w:sz w:val="24"/>
          <w:szCs w:val="24"/>
          <w:lang w:val="en-US"/>
        </w:rPr>
      </w:pPr>
    </w:p>
    <w:p w14:paraId="3E52B615" w14:textId="77777777" w:rsidR="00B63378" w:rsidRPr="00B535EE" w:rsidRDefault="00B63378" w:rsidP="00B535EE">
      <w:pPr>
        <w:ind w:firstLine="567"/>
        <w:jc w:val="both"/>
        <w:rPr>
          <w:rFonts w:ascii="Calisto MT" w:eastAsia="Lustria" w:hAnsi="Calisto MT" w:cs="Lustria"/>
          <w:color w:val="000000"/>
          <w:sz w:val="24"/>
          <w:szCs w:val="24"/>
          <w:lang w:val="en-US"/>
        </w:rPr>
      </w:pPr>
    </w:p>
    <w:p w14:paraId="06200A97" w14:textId="77777777" w:rsidR="00B63378" w:rsidRPr="00B535EE" w:rsidRDefault="00B63378" w:rsidP="00B535EE">
      <w:pPr>
        <w:ind w:firstLine="567"/>
        <w:jc w:val="both"/>
        <w:rPr>
          <w:rFonts w:ascii="Calisto MT" w:eastAsia="Lustria" w:hAnsi="Calisto MT" w:cs="Lustria"/>
          <w:color w:val="000000"/>
          <w:sz w:val="24"/>
          <w:szCs w:val="24"/>
          <w:lang w:val="en-US"/>
        </w:rPr>
      </w:pPr>
    </w:p>
    <w:p w14:paraId="1642F6DC" w14:textId="77777777" w:rsidR="00B63378" w:rsidRPr="00B535EE" w:rsidRDefault="00B63378" w:rsidP="00B535EE">
      <w:pPr>
        <w:ind w:firstLine="567"/>
        <w:jc w:val="both"/>
        <w:rPr>
          <w:rFonts w:ascii="Calisto MT" w:eastAsia="Lustria" w:hAnsi="Calisto MT" w:cs="Lustria"/>
          <w:color w:val="000000"/>
          <w:sz w:val="24"/>
          <w:szCs w:val="24"/>
          <w:lang w:val="en-US"/>
        </w:rPr>
      </w:pPr>
    </w:p>
    <w:p w14:paraId="22050BA6" w14:textId="77777777" w:rsidR="00B63378" w:rsidRPr="00B535EE" w:rsidRDefault="00B63378" w:rsidP="00B535EE">
      <w:pPr>
        <w:ind w:firstLine="567"/>
        <w:jc w:val="both"/>
        <w:rPr>
          <w:rFonts w:ascii="Calisto MT" w:eastAsia="Lustria" w:hAnsi="Calisto MT" w:cs="Lustria"/>
          <w:color w:val="000000"/>
          <w:sz w:val="24"/>
          <w:szCs w:val="24"/>
          <w:lang w:val="en-US"/>
        </w:rPr>
      </w:pPr>
    </w:p>
    <w:p w14:paraId="369C9BD9" w14:textId="77777777" w:rsidR="00B63378" w:rsidRPr="00B535EE" w:rsidRDefault="00B63378" w:rsidP="00B535EE">
      <w:pPr>
        <w:ind w:firstLine="567"/>
        <w:jc w:val="both"/>
        <w:rPr>
          <w:rFonts w:ascii="Calisto MT" w:eastAsia="Lustria" w:hAnsi="Calisto MT" w:cs="Lustria"/>
          <w:color w:val="000000"/>
          <w:sz w:val="24"/>
          <w:szCs w:val="24"/>
          <w:lang w:val="en-US"/>
        </w:rPr>
      </w:pPr>
    </w:p>
    <w:p w14:paraId="3113A4AE" w14:textId="77777777" w:rsidR="00B63378" w:rsidRPr="00B535EE" w:rsidRDefault="00B63378" w:rsidP="00B535EE">
      <w:pPr>
        <w:ind w:firstLine="567"/>
        <w:jc w:val="both"/>
        <w:rPr>
          <w:rFonts w:ascii="Calisto MT" w:eastAsia="Lustria" w:hAnsi="Calisto MT" w:cs="Lustria"/>
          <w:color w:val="000000"/>
          <w:sz w:val="24"/>
          <w:szCs w:val="24"/>
          <w:lang w:val="en-US"/>
        </w:rPr>
      </w:pPr>
    </w:p>
    <w:p w14:paraId="59A180AD" w14:textId="77777777" w:rsidR="00B63378" w:rsidRPr="00B535EE" w:rsidRDefault="00B63378" w:rsidP="00B535EE">
      <w:pPr>
        <w:ind w:firstLine="567"/>
        <w:jc w:val="both"/>
        <w:rPr>
          <w:rFonts w:ascii="Calisto MT" w:eastAsia="Lustria" w:hAnsi="Calisto MT" w:cs="Lustria"/>
          <w:color w:val="000000"/>
          <w:sz w:val="24"/>
          <w:szCs w:val="24"/>
          <w:lang w:val="en-US"/>
        </w:rPr>
      </w:pPr>
    </w:p>
    <w:p w14:paraId="543C67A0" w14:textId="61AE1BA5" w:rsidR="00B63378" w:rsidRPr="00B535EE" w:rsidRDefault="00B63378" w:rsidP="000F1391">
      <w:pPr>
        <w:ind w:firstLine="567"/>
        <w:jc w:val="center"/>
        <w:rPr>
          <w:rFonts w:ascii="Calisto MT" w:eastAsia="Lustria" w:hAnsi="Calisto MT" w:cs="Lustria"/>
          <w:color w:val="000000"/>
          <w:sz w:val="24"/>
          <w:szCs w:val="24"/>
          <w:lang w:val="en-US"/>
        </w:rPr>
      </w:pPr>
      <w:r w:rsidRPr="00B535EE">
        <w:rPr>
          <w:rFonts w:ascii="Calisto MT" w:eastAsia="Lustria" w:hAnsi="Calisto MT" w:cs="Lustria"/>
          <w:color w:val="000000"/>
          <w:sz w:val="24"/>
          <w:szCs w:val="24"/>
          <w:lang w:val="en-US"/>
        </w:rPr>
        <w:t xml:space="preserve">Gambar 2. </w:t>
      </w:r>
      <w:proofErr w:type="spellStart"/>
      <w:r w:rsidRPr="00B535EE">
        <w:rPr>
          <w:rFonts w:ascii="Calisto MT" w:eastAsia="Lustria" w:hAnsi="Calisto MT" w:cs="Lustria"/>
          <w:color w:val="000000"/>
          <w:sz w:val="24"/>
          <w:szCs w:val="24"/>
          <w:lang w:val="en-US"/>
        </w:rPr>
        <w:t>Perkembangan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Kontribusi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Bruto</w:t>
      </w:r>
      <w:proofErr w:type="spellEnd"/>
    </w:p>
    <w:p w14:paraId="2C6057D7" w14:textId="77777777" w:rsidR="00B63378" w:rsidRPr="00B535EE" w:rsidRDefault="00B63378" w:rsidP="00B535EE">
      <w:pPr>
        <w:ind w:firstLine="567"/>
        <w:jc w:val="both"/>
        <w:rPr>
          <w:rFonts w:ascii="Calisto MT" w:eastAsia="Lustria" w:hAnsi="Calisto MT" w:cs="Lustria"/>
          <w:color w:val="000000"/>
          <w:sz w:val="24"/>
          <w:szCs w:val="24"/>
          <w:lang w:val="en-US"/>
        </w:rPr>
      </w:pPr>
      <w:r w:rsidRPr="00B535EE">
        <w:rPr>
          <w:rFonts w:ascii="Calisto MT" w:eastAsia="Lustria" w:hAnsi="Calisto MT" w:cs="Lustria"/>
          <w:color w:val="000000"/>
          <w:sz w:val="24"/>
          <w:szCs w:val="24"/>
          <w:lang w:val="en-US"/>
        </w:rPr>
        <w:t xml:space="preserve">Gambar di </w:t>
      </w:r>
      <w:proofErr w:type="spellStart"/>
      <w:r w:rsidRPr="00B535EE">
        <w:rPr>
          <w:rFonts w:ascii="Calisto MT" w:eastAsia="Lustria" w:hAnsi="Calisto MT" w:cs="Lustria"/>
          <w:color w:val="000000"/>
          <w:sz w:val="24"/>
          <w:szCs w:val="24"/>
          <w:lang w:val="en-US"/>
        </w:rPr>
        <w:t>atas</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memberikan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bukti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bahwa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kontribusi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bruto</w:t>
      </w:r>
      <w:proofErr w:type="spellEnd"/>
      <w:r w:rsidRPr="00B535EE">
        <w:rPr>
          <w:rFonts w:ascii="Calisto MT" w:eastAsia="Lustria" w:hAnsi="Calisto MT" w:cs="Lustria"/>
          <w:color w:val="000000"/>
          <w:sz w:val="24"/>
          <w:szCs w:val="24"/>
          <w:lang w:val="en-US"/>
        </w:rPr>
        <w:t xml:space="preserve"> PT </w:t>
      </w:r>
      <w:proofErr w:type="spellStart"/>
      <w:r w:rsidRPr="00B535EE">
        <w:rPr>
          <w:rFonts w:ascii="Calisto MT" w:eastAsia="Lustria" w:hAnsi="Calisto MT" w:cs="Lustria"/>
          <w:color w:val="000000"/>
          <w:sz w:val="24"/>
          <w:szCs w:val="24"/>
          <w:lang w:val="en-US"/>
        </w:rPr>
        <w:t>meningkat</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dari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waktu</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ke</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waktu</w:t>
      </w:r>
      <w:proofErr w:type="spellEnd"/>
      <w:r w:rsidRPr="00B535EE">
        <w:rPr>
          <w:rFonts w:ascii="Calisto MT" w:eastAsia="Lustria" w:hAnsi="Calisto MT" w:cs="Lustria"/>
          <w:color w:val="000000"/>
          <w:sz w:val="24"/>
          <w:szCs w:val="24"/>
          <w:lang w:val="en-US"/>
        </w:rPr>
        <w:t xml:space="preserve">. Mega </w:t>
      </w:r>
      <w:proofErr w:type="spellStart"/>
      <w:r w:rsidRPr="00B535EE">
        <w:rPr>
          <w:rFonts w:ascii="Calisto MT" w:eastAsia="Lustria" w:hAnsi="Calisto MT" w:cs="Lustria"/>
          <w:color w:val="000000"/>
          <w:sz w:val="24"/>
          <w:szCs w:val="24"/>
          <w:lang w:val="en-US"/>
        </w:rPr>
        <w:t>Asuransi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Umum</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Tbk</w:t>
      </w:r>
      <w:proofErr w:type="spellEnd"/>
      <w:r w:rsidRPr="00B535EE">
        <w:rPr>
          <w:rFonts w:ascii="Calisto MT" w:eastAsia="Lustria" w:hAnsi="Calisto MT" w:cs="Lustria"/>
          <w:color w:val="000000"/>
          <w:sz w:val="24"/>
          <w:szCs w:val="24"/>
          <w:lang w:val="en-US"/>
        </w:rPr>
        <w:t xml:space="preserve">. Unit syariah </w:t>
      </w:r>
      <w:proofErr w:type="spellStart"/>
      <w:r w:rsidRPr="00B535EE">
        <w:rPr>
          <w:rFonts w:ascii="Calisto MT" w:eastAsia="Lustria" w:hAnsi="Calisto MT" w:cs="Lustria"/>
          <w:color w:val="000000"/>
          <w:sz w:val="24"/>
          <w:szCs w:val="24"/>
          <w:lang w:val="en-US"/>
        </w:rPr>
        <w:t>tidak</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stabil</w:t>
      </w:r>
      <w:proofErr w:type="spellEnd"/>
      <w:r w:rsidRPr="00B535EE">
        <w:rPr>
          <w:rFonts w:ascii="Calisto MT" w:eastAsia="Lustria" w:hAnsi="Calisto MT" w:cs="Lustria"/>
          <w:color w:val="000000"/>
          <w:sz w:val="24"/>
          <w:szCs w:val="24"/>
          <w:lang w:val="en-US"/>
        </w:rPr>
        <w:t xml:space="preserve">. Nilai </w:t>
      </w:r>
      <w:proofErr w:type="spellStart"/>
      <w:r w:rsidRPr="00B535EE">
        <w:rPr>
          <w:rFonts w:ascii="Calisto MT" w:eastAsia="Lustria" w:hAnsi="Calisto MT" w:cs="Lustria"/>
          <w:color w:val="000000"/>
          <w:sz w:val="24"/>
          <w:szCs w:val="24"/>
          <w:lang w:val="en-US"/>
        </w:rPr>
        <w:t>kontribusi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bruto</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tertinggi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tercatat</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diperoleh</w:t>
      </w:r>
      <w:proofErr w:type="spellEnd"/>
      <w:r w:rsidRPr="00B535EE">
        <w:rPr>
          <w:rFonts w:ascii="Calisto MT" w:eastAsia="Lustria" w:hAnsi="Calisto MT" w:cs="Lustria"/>
          <w:color w:val="000000"/>
          <w:sz w:val="24"/>
          <w:szCs w:val="24"/>
          <w:lang w:val="en-US"/>
        </w:rPr>
        <w:t xml:space="preserve"> pada </w:t>
      </w:r>
      <w:proofErr w:type="spellStart"/>
      <w:r w:rsidRPr="00B535EE">
        <w:rPr>
          <w:rFonts w:ascii="Calisto MT" w:eastAsia="Lustria" w:hAnsi="Calisto MT" w:cs="Lustria"/>
          <w:color w:val="000000"/>
          <w:sz w:val="24"/>
          <w:szCs w:val="24"/>
          <w:lang w:val="en-US"/>
        </w:rPr>
        <w:t>tahun</w:t>
      </w:r>
      <w:proofErr w:type="spellEnd"/>
      <w:r w:rsidRPr="00B535EE">
        <w:rPr>
          <w:rFonts w:ascii="Calisto MT" w:eastAsia="Lustria" w:hAnsi="Calisto MT" w:cs="Lustria"/>
          <w:color w:val="000000"/>
          <w:sz w:val="24"/>
          <w:szCs w:val="24"/>
          <w:lang w:val="en-US"/>
        </w:rPr>
        <w:t xml:space="preserve"> 2015 </w:t>
      </w:r>
      <w:proofErr w:type="spellStart"/>
      <w:r w:rsidRPr="00B535EE">
        <w:rPr>
          <w:rFonts w:ascii="Calisto MT" w:eastAsia="Lustria" w:hAnsi="Calisto MT" w:cs="Lustria"/>
          <w:color w:val="000000"/>
          <w:sz w:val="24"/>
          <w:szCs w:val="24"/>
          <w:lang w:val="en-US"/>
        </w:rPr>
        <w:t>sebesar</w:t>
      </w:r>
      <w:proofErr w:type="spellEnd"/>
      <w:r w:rsidRPr="00B535EE">
        <w:rPr>
          <w:rFonts w:ascii="Calisto MT" w:eastAsia="Lustria" w:hAnsi="Calisto MT" w:cs="Lustria"/>
          <w:color w:val="000000"/>
          <w:sz w:val="24"/>
          <w:szCs w:val="24"/>
          <w:lang w:val="en-US"/>
        </w:rPr>
        <w:t xml:space="preserve"> 547.063. Dan total </w:t>
      </w:r>
      <w:proofErr w:type="spellStart"/>
      <w:r w:rsidRPr="00B535EE">
        <w:rPr>
          <w:rFonts w:ascii="Calisto MT" w:eastAsia="Lustria" w:hAnsi="Calisto MT" w:cs="Lustria"/>
          <w:color w:val="000000"/>
          <w:sz w:val="24"/>
          <w:szCs w:val="24"/>
          <w:lang w:val="en-US"/>
        </w:rPr>
        <w:t>nilai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kontribusi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terendah</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diperoleh</w:t>
      </w:r>
      <w:proofErr w:type="spellEnd"/>
      <w:r w:rsidRPr="00B535EE">
        <w:rPr>
          <w:rFonts w:ascii="Calisto MT" w:eastAsia="Lustria" w:hAnsi="Calisto MT" w:cs="Lustria"/>
          <w:color w:val="000000"/>
          <w:sz w:val="24"/>
          <w:szCs w:val="24"/>
          <w:lang w:val="en-US"/>
        </w:rPr>
        <w:t xml:space="preserve"> pada </w:t>
      </w:r>
      <w:proofErr w:type="spellStart"/>
      <w:r w:rsidRPr="00B535EE">
        <w:rPr>
          <w:rFonts w:ascii="Calisto MT" w:eastAsia="Lustria" w:hAnsi="Calisto MT" w:cs="Lustria"/>
          <w:color w:val="000000"/>
          <w:sz w:val="24"/>
          <w:szCs w:val="24"/>
          <w:lang w:val="en-US"/>
        </w:rPr>
        <w:t>tahun</w:t>
      </w:r>
      <w:proofErr w:type="spellEnd"/>
      <w:r w:rsidRPr="00B535EE">
        <w:rPr>
          <w:rFonts w:ascii="Calisto MT" w:eastAsia="Lustria" w:hAnsi="Calisto MT" w:cs="Lustria"/>
          <w:color w:val="000000"/>
          <w:sz w:val="24"/>
          <w:szCs w:val="24"/>
          <w:lang w:val="en-US"/>
        </w:rPr>
        <w:t xml:space="preserve"> 2020, </w:t>
      </w:r>
      <w:proofErr w:type="spellStart"/>
      <w:r w:rsidRPr="00B535EE">
        <w:rPr>
          <w:rFonts w:ascii="Calisto MT" w:eastAsia="Lustria" w:hAnsi="Calisto MT" w:cs="Lustria"/>
          <w:color w:val="000000"/>
          <w:sz w:val="24"/>
          <w:szCs w:val="24"/>
          <w:lang w:val="en-US"/>
        </w:rPr>
        <w:t>yaitu</w:t>
      </w:r>
      <w:proofErr w:type="spellEnd"/>
      <w:r w:rsidRPr="00B535EE">
        <w:rPr>
          <w:rFonts w:ascii="Calisto MT" w:eastAsia="Lustria" w:hAnsi="Calisto MT" w:cs="Lustria"/>
          <w:color w:val="000000"/>
          <w:sz w:val="24"/>
          <w:szCs w:val="24"/>
          <w:lang w:val="en-US"/>
        </w:rPr>
        <w:t xml:space="preserve"> 210.833. </w:t>
      </w:r>
      <w:proofErr w:type="spellStart"/>
      <w:r w:rsidRPr="00B535EE">
        <w:rPr>
          <w:rFonts w:ascii="Calisto MT" w:eastAsia="Lustria" w:hAnsi="Calisto MT" w:cs="Lustria"/>
          <w:color w:val="000000"/>
          <w:sz w:val="24"/>
          <w:szCs w:val="24"/>
          <w:lang w:val="en-US"/>
        </w:rPr>
        <w:t>Kontribusi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bruto</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mengalami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penurunan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selama</w:t>
      </w:r>
      <w:proofErr w:type="spellEnd"/>
      <w:r w:rsidRPr="00B535EE">
        <w:rPr>
          <w:rFonts w:ascii="Calisto MT" w:eastAsia="Lustria" w:hAnsi="Calisto MT" w:cs="Lustria"/>
          <w:color w:val="000000"/>
          <w:sz w:val="24"/>
          <w:szCs w:val="24"/>
          <w:lang w:val="en-US"/>
        </w:rPr>
        <w:t xml:space="preserve"> masa </w:t>
      </w:r>
      <w:proofErr w:type="spellStart"/>
      <w:r w:rsidRPr="00B535EE">
        <w:rPr>
          <w:rFonts w:ascii="Calisto MT" w:eastAsia="Lustria" w:hAnsi="Calisto MT" w:cs="Lustria"/>
          <w:color w:val="000000"/>
          <w:sz w:val="24"/>
          <w:szCs w:val="24"/>
          <w:lang w:val="en-US"/>
        </w:rPr>
        <w:t>transisi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dari</w:t>
      </w:r>
      <w:proofErr w:type="spellEnd"/>
      <w:r w:rsidRPr="00B535EE">
        <w:rPr>
          <w:rFonts w:ascii="Calisto MT" w:eastAsia="Lustria" w:hAnsi="Calisto MT" w:cs="Lustria"/>
          <w:color w:val="000000"/>
          <w:sz w:val="24"/>
          <w:szCs w:val="24"/>
          <w:lang w:val="en-US"/>
        </w:rPr>
        <w:t xml:space="preserve"> 2011 </w:t>
      </w:r>
      <w:proofErr w:type="spellStart"/>
      <w:r w:rsidRPr="00B535EE">
        <w:rPr>
          <w:rFonts w:ascii="Calisto MT" w:eastAsia="Lustria" w:hAnsi="Calisto MT" w:cs="Lustria"/>
          <w:color w:val="000000"/>
          <w:sz w:val="24"/>
          <w:szCs w:val="24"/>
          <w:lang w:val="en-US"/>
        </w:rPr>
        <w:t>ke</w:t>
      </w:r>
      <w:proofErr w:type="spellEnd"/>
      <w:r w:rsidRPr="00B535EE">
        <w:rPr>
          <w:rFonts w:ascii="Calisto MT" w:eastAsia="Lustria" w:hAnsi="Calisto MT" w:cs="Lustria"/>
          <w:color w:val="000000"/>
          <w:sz w:val="24"/>
          <w:szCs w:val="24"/>
          <w:lang w:val="en-US"/>
        </w:rPr>
        <w:t xml:space="preserve"> 2013, </w:t>
      </w:r>
      <w:proofErr w:type="spellStart"/>
      <w:r w:rsidRPr="00B535EE">
        <w:rPr>
          <w:rFonts w:ascii="Calisto MT" w:eastAsia="Lustria" w:hAnsi="Calisto MT" w:cs="Lustria"/>
          <w:color w:val="000000"/>
          <w:sz w:val="24"/>
          <w:szCs w:val="24"/>
          <w:lang w:val="en-US"/>
        </w:rPr>
        <w:t>namun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meningkat</w:t>
      </w:r>
      <w:proofErr w:type="spellEnd"/>
      <w:r w:rsidRPr="00B535EE">
        <w:rPr>
          <w:rFonts w:ascii="Calisto MT" w:eastAsia="Lustria" w:hAnsi="Calisto MT" w:cs="Lustria"/>
          <w:color w:val="000000"/>
          <w:sz w:val="24"/>
          <w:szCs w:val="24"/>
          <w:lang w:val="en-US"/>
        </w:rPr>
        <w:t xml:space="preserve"> pada </w:t>
      </w:r>
      <w:proofErr w:type="spellStart"/>
      <w:r w:rsidRPr="00B535EE">
        <w:rPr>
          <w:rFonts w:ascii="Calisto MT" w:eastAsia="Lustria" w:hAnsi="Calisto MT" w:cs="Lustria"/>
          <w:color w:val="000000"/>
          <w:sz w:val="24"/>
          <w:szCs w:val="24"/>
          <w:lang w:val="en-US"/>
        </w:rPr>
        <w:t>periode</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berikutnya</w:t>
      </w:r>
      <w:proofErr w:type="spellEnd"/>
      <w:r w:rsidRPr="00B535EE">
        <w:rPr>
          <w:rFonts w:ascii="Calisto MT" w:eastAsia="Lustria" w:hAnsi="Calisto MT" w:cs="Lustria"/>
          <w:color w:val="000000"/>
          <w:sz w:val="24"/>
          <w:szCs w:val="24"/>
          <w:lang w:val="en-US"/>
        </w:rPr>
        <w:t xml:space="preserve">. Hasil </w:t>
      </w:r>
      <w:proofErr w:type="spellStart"/>
      <w:r w:rsidRPr="00B535EE">
        <w:rPr>
          <w:rFonts w:ascii="Calisto MT" w:eastAsia="Lustria" w:hAnsi="Calisto MT" w:cs="Lustria"/>
          <w:color w:val="000000"/>
          <w:sz w:val="24"/>
          <w:szCs w:val="24"/>
          <w:lang w:val="en-US"/>
        </w:rPr>
        <w:t>penelitian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ini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menunjukkan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bahwa</w:t>
      </w:r>
      <w:proofErr w:type="spellEnd"/>
      <w:r w:rsidRPr="00B535EE">
        <w:rPr>
          <w:rFonts w:ascii="Calisto MT" w:eastAsia="Lustria" w:hAnsi="Calisto MT" w:cs="Lustria"/>
          <w:color w:val="000000"/>
          <w:sz w:val="24"/>
          <w:szCs w:val="24"/>
          <w:lang w:val="en-US"/>
        </w:rPr>
        <w:t xml:space="preserve"> PT </w:t>
      </w:r>
      <w:proofErr w:type="spellStart"/>
      <w:r w:rsidRPr="00B535EE">
        <w:rPr>
          <w:rFonts w:ascii="Calisto MT" w:eastAsia="Lustria" w:hAnsi="Calisto MT" w:cs="Lustria"/>
          <w:color w:val="000000"/>
          <w:sz w:val="24"/>
          <w:szCs w:val="24"/>
          <w:lang w:val="en-US"/>
        </w:rPr>
        <w:t>dapat</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bermanfaat</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bagi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banyak</w:t>
      </w:r>
      <w:proofErr w:type="spellEnd"/>
      <w:r w:rsidRPr="00B535EE">
        <w:rPr>
          <w:rFonts w:ascii="Calisto MT" w:eastAsia="Lustria" w:hAnsi="Calisto MT" w:cs="Lustria"/>
          <w:color w:val="000000"/>
          <w:sz w:val="24"/>
          <w:szCs w:val="24"/>
          <w:lang w:val="en-US"/>
        </w:rPr>
        <w:t xml:space="preserve"> orang. </w:t>
      </w:r>
      <w:proofErr w:type="spellStart"/>
      <w:r w:rsidRPr="00B535EE">
        <w:rPr>
          <w:rFonts w:ascii="Calisto MT" w:eastAsia="Lustria" w:hAnsi="Calisto MT" w:cs="Lustria"/>
          <w:color w:val="000000"/>
          <w:sz w:val="24"/>
          <w:szCs w:val="24"/>
          <w:lang w:val="en-US"/>
        </w:rPr>
        <w:t>Asuransi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Umum</w:t>
      </w:r>
      <w:proofErr w:type="spellEnd"/>
      <w:r w:rsidRPr="00B535EE">
        <w:rPr>
          <w:rFonts w:ascii="Calisto MT" w:eastAsia="Lustria" w:hAnsi="Calisto MT" w:cs="Lustria"/>
          <w:color w:val="000000"/>
          <w:sz w:val="24"/>
          <w:szCs w:val="24"/>
          <w:lang w:val="en-US"/>
        </w:rPr>
        <w:t xml:space="preserve"> Mega, </w:t>
      </w:r>
      <w:proofErr w:type="spellStart"/>
      <w:r w:rsidRPr="00B535EE">
        <w:rPr>
          <w:rFonts w:ascii="Calisto MT" w:eastAsia="Lustria" w:hAnsi="Calisto MT" w:cs="Lustria"/>
          <w:color w:val="000000"/>
          <w:sz w:val="24"/>
          <w:szCs w:val="24"/>
          <w:lang w:val="en-US"/>
        </w:rPr>
        <w:t>Tbk</w:t>
      </w:r>
      <w:proofErr w:type="spellEnd"/>
      <w:r w:rsidRPr="00B535EE">
        <w:rPr>
          <w:rFonts w:ascii="Calisto MT" w:eastAsia="Lustria" w:hAnsi="Calisto MT" w:cs="Lustria"/>
          <w:color w:val="000000"/>
          <w:sz w:val="24"/>
          <w:szCs w:val="24"/>
          <w:lang w:val="en-US"/>
        </w:rPr>
        <w:t xml:space="preserve">. Unit syariah </w:t>
      </w:r>
      <w:proofErr w:type="spellStart"/>
      <w:r w:rsidRPr="00B535EE">
        <w:rPr>
          <w:rFonts w:ascii="Calisto MT" w:eastAsia="Lustria" w:hAnsi="Calisto MT" w:cs="Lustria"/>
          <w:color w:val="000000"/>
          <w:sz w:val="24"/>
          <w:szCs w:val="24"/>
          <w:lang w:val="en-US"/>
        </w:rPr>
        <w:t>mengalami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penurunan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kontribusi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bruto</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setiap</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tahun</w:t>
      </w:r>
      <w:proofErr w:type="spellEnd"/>
      <w:r w:rsidRPr="00B535EE">
        <w:rPr>
          <w:rFonts w:ascii="Calisto MT" w:eastAsia="Lustria" w:hAnsi="Calisto MT" w:cs="Lustria"/>
          <w:color w:val="000000"/>
          <w:sz w:val="24"/>
          <w:szCs w:val="24"/>
          <w:lang w:val="en-US"/>
        </w:rPr>
        <w:t>.</w:t>
      </w:r>
    </w:p>
    <w:p w14:paraId="7F3082CE" w14:textId="03170F60" w:rsidR="00C11451" w:rsidRPr="00B535EE" w:rsidRDefault="00C11451" w:rsidP="00C11451">
      <w:pPr>
        <w:jc w:val="both"/>
        <w:rPr>
          <w:rFonts w:ascii="Calisto MT" w:eastAsia="Lustria" w:hAnsi="Calisto MT" w:cs="Lustria"/>
          <w:b/>
          <w:bCs/>
          <w:color w:val="000000"/>
          <w:sz w:val="24"/>
          <w:szCs w:val="24"/>
          <w:lang w:val="en-US"/>
        </w:rPr>
      </w:pPr>
      <w:proofErr w:type="spellStart"/>
      <w:r w:rsidRPr="00B535EE">
        <w:rPr>
          <w:rFonts w:ascii="Calisto MT" w:eastAsia="Lustria" w:hAnsi="Calisto MT" w:cs="Lustria"/>
          <w:b/>
          <w:bCs/>
          <w:color w:val="000000"/>
          <w:sz w:val="24"/>
          <w:szCs w:val="24"/>
          <w:lang w:val="en-US"/>
        </w:rPr>
        <w:t>Reasuransi</w:t>
      </w:r>
      <w:proofErr w:type="spellEnd"/>
    </w:p>
    <w:p w14:paraId="25CC71BF" w14:textId="7031D5E6" w:rsidR="00B63378" w:rsidRDefault="00B63378" w:rsidP="00B535EE">
      <w:pPr>
        <w:jc w:val="both"/>
        <w:rPr>
          <w:rFonts w:ascii="Calisto MT" w:hAnsi="Calisto MT"/>
          <w:noProof/>
        </w:rPr>
      </w:pPr>
    </w:p>
    <w:p w14:paraId="42E7DED4" w14:textId="5F47F3FC" w:rsidR="00C11451" w:rsidRDefault="00C11451" w:rsidP="00C11451">
      <w:pPr>
        <w:ind w:left="810"/>
        <w:jc w:val="both"/>
        <w:rPr>
          <w:rFonts w:ascii="Calisto MT" w:hAnsi="Calisto MT"/>
          <w:noProof/>
        </w:rPr>
      </w:pPr>
      <w:r>
        <w:rPr>
          <w:rFonts w:ascii="Calisto MT" w:hAnsi="Calisto MT"/>
          <w:noProof/>
        </w:rPr>
        <w:drawing>
          <wp:inline distT="0" distB="0" distL="0" distR="0" wp14:anchorId="447F05B4" wp14:editId="35E72535">
            <wp:extent cx="4451350" cy="157480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0" cy="1574800"/>
                    </a:xfrm>
                    <a:prstGeom prst="rect">
                      <a:avLst/>
                    </a:prstGeom>
                    <a:noFill/>
                    <a:ln>
                      <a:noFill/>
                    </a:ln>
                  </pic:spPr>
                </pic:pic>
              </a:graphicData>
            </a:graphic>
          </wp:inline>
        </w:drawing>
      </w:r>
    </w:p>
    <w:p w14:paraId="3635536D" w14:textId="36CE50D1" w:rsidR="00C11451" w:rsidRDefault="00C11451" w:rsidP="00B535EE">
      <w:pPr>
        <w:jc w:val="both"/>
        <w:rPr>
          <w:rFonts w:ascii="Calisto MT" w:hAnsi="Calisto MT"/>
          <w:noProof/>
        </w:rPr>
      </w:pPr>
    </w:p>
    <w:p w14:paraId="1417D324" w14:textId="6F67767C" w:rsidR="00B20587" w:rsidRPr="00B535EE" w:rsidRDefault="00B20587" w:rsidP="000F1391">
      <w:pPr>
        <w:ind w:left="1440" w:firstLine="720"/>
        <w:rPr>
          <w:rFonts w:ascii="Calisto MT" w:eastAsia="Lustria" w:hAnsi="Calisto MT" w:cs="Lustria"/>
          <w:color w:val="000000"/>
          <w:sz w:val="24"/>
          <w:szCs w:val="24"/>
          <w:lang w:val="en-US"/>
        </w:rPr>
      </w:pPr>
      <w:r w:rsidRPr="00B535EE">
        <w:rPr>
          <w:rFonts w:ascii="Calisto MT" w:eastAsia="Lustria" w:hAnsi="Calisto MT" w:cs="Lustria"/>
          <w:color w:val="000000"/>
          <w:sz w:val="24"/>
          <w:szCs w:val="24"/>
          <w:lang w:val="en-US"/>
        </w:rPr>
        <w:t xml:space="preserve">Gambar 3. </w:t>
      </w:r>
      <w:proofErr w:type="spellStart"/>
      <w:r w:rsidRPr="00B535EE">
        <w:rPr>
          <w:rFonts w:ascii="Calisto MT" w:eastAsia="Lustria" w:hAnsi="Calisto MT" w:cs="Lustria"/>
          <w:color w:val="000000"/>
          <w:sz w:val="24"/>
          <w:szCs w:val="24"/>
          <w:lang w:val="en-US"/>
        </w:rPr>
        <w:t>Perkembangan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Reasuransi</w:t>
      </w:r>
      <w:proofErr w:type="spellEnd"/>
    </w:p>
    <w:p w14:paraId="6C69E91D" w14:textId="1F98A985" w:rsidR="00B63378" w:rsidRPr="00B535EE" w:rsidRDefault="00B20587" w:rsidP="00C11451">
      <w:pPr>
        <w:ind w:firstLine="567"/>
        <w:jc w:val="both"/>
        <w:rPr>
          <w:rFonts w:ascii="Calisto MT" w:eastAsia="Lustria" w:hAnsi="Calisto MT" w:cs="Lustria"/>
          <w:color w:val="000000"/>
          <w:sz w:val="24"/>
          <w:szCs w:val="24"/>
          <w:lang w:val="en-US"/>
        </w:rPr>
      </w:pPr>
      <w:proofErr w:type="spellStart"/>
      <w:r w:rsidRPr="00B535EE">
        <w:rPr>
          <w:rFonts w:ascii="Calisto MT" w:eastAsia="Lustria" w:hAnsi="Calisto MT" w:cs="Lustria"/>
          <w:color w:val="000000"/>
          <w:sz w:val="24"/>
          <w:szCs w:val="24"/>
          <w:lang w:val="en-US"/>
        </w:rPr>
        <w:t>Berdasarkan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gambar</w:t>
      </w:r>
      <w:proofErr w:type="spellEnd"/>
      <w:r w:rsidRPr="00B535EE">
        <w:rPr>
          <w:rFonts w:ascii="Calisto MT" w:eastAsia="Lustria" w:hAnsi="Calisto MT" w:cs="Lustria"/>
          <w:color w:val="000000"/>
          <w:sz w:val="24"/>
          <w:szCs w:val="24"/>
          <w:lang w:val="en-US"/>
        </w:rPr>
        <w:t xml:space="preserve"> di </w:t>
      </w:r>
      <w:proofErr w:type="spellStart"/>
      <w:r w:rsidRPr="00B535EE">
        <w:rPr>
          <w:rFonts w:ascii="Calisto MT" w:eastAsia="Lustria" w:hAnsi="Calisto MT" w:cs="Lustria"/>
          <w:color w:val="000000"/>
          <w:sz w:val="24"/>
          <w:szCs w:val="24"/>
          <w:lang w:val="en-US"/>
        </w:rPr>
        <w:t>atas</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terlihat</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bahwa</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premi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reasuransi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berfluktuasi</w:t>
      </w:r>
      <w:proofErr w:type="spellEnd"/>
      <w:r w:rsidRPr="00B535EE">
        <w:rPr>
          <w:rFonts w:ascii="Calisto MT" w:eastAsia="Lustria" w:hAnsi="Calisto MT" w:cs="Lustria"/>
          <w:color w:val="000000"/>
          <w:sz w:val="24"/>
          <w:szCs w:val="24"/>
          <w:lang w:val="en-US"/>
        </w:rPr>
        <w:t xml:space="preserve"> pada </w:t>
      </w:r>
      <w:proofErr w:type="spellStart"/>
      <w:r w:rsidRPr="00B535EE">
        <w:rPr>
          <w:rFonts w:ascii="Calisto MT" w:eastAsia="Lustria" w:hAnsi="Calisto MT" w:cs="Lustria"/>
          <w:color w:val="000000"/>
          <w:sz w:val="24"/>
          <w:szCs w:val="24"/>
          <w:lang w:val="en-US"/>
        </w:rPr>
        <w:t>periode</w:t>
      </w:r>
      <w:proofErr w:type="spellEnd"/>
      <w:r w:rsidRPr="00B535EE">
        <w:rPr>
          <w:rFonts w:ascii="Calisto MT" w:eastAsia="Lustria" w:hAnsi="Calisto MT" w:cs="Lustria"/>
          <w:color w:val="000000"/>
          <w:sz w:val="24"/>
          <w:szCs w:val="24"/>
          <w:lang w:val="en-US"/>
        </w:rPr>
        <w:t xml:space="preserve"> 2012-2020. </w:t>
      </w:r>
      <w:proofErr w:type="spellStart"/>
      <w:r w:rsidRPr="00B535EE">
        <w:rPr>
          <w:rFonts w:ascii="Calisto MT" w:eastAsia="Lustria" w:hAnsi="Calisto MT" w:cs="Lustria"/>
          <w:color w:val="000000"/>
          <w:sz w:val="24"/>
          <w:szCs w:val="24"/>
          <w:lang w:val="en-US"/>
        </w:rPr>
        <w:t>Terjadi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peningkatan</w:t>
      </w:r>
      <w:proofErr w:type="spellEnd"/>
      <w:r w:rsidRPr="00B535EE">
        <w:rPr>
          <w:rFonts w:ascii="Calisto MT" w:eastAsia="Lustria" w:hAnsi="Calisto MT" w:cs="Lustria"/>
          <w:color w:val="000000"/>
          <w:sz w:val="24"/>
          <w:szCs w:val="24"/>
          <w:lang w:val="en-US"/>
        </w:rPr>
        <w:t xml:space="preserve"> yang </w:t>
      </w:r>
      <w:proofErr w:type="spellStart"/>
      <w:r w:rsidRPr="00B535EE">
        <w:rPr>
          <w:rFonts w:ascii="Calisto MT" w:eastAsia="Lustria" w:hAnsi="Calisto MT" w:cs="Lustria"/>
          <w:color w:val="000000"/>
          <w:sz w:val="24"/>
          <w:szCs w:val="24"/>
          <w:lang w:val="en-US"/>
        </w:rPr>
        <w:t>signifikan</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dalam</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kontribusi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reasuransi</w:t>
      </w:r>
      <w:proofErr w:type="spellEnd"/>
      <w:r w:rsidRPr="00B535EE">
        <w:rPr>
          <w:rFonts w:ascii="Calisto MT" w:eastAsia="Lustria" w:hAnsi="Calisto MT" w:cs="Lustria"/>
          <w:color w:val="000000"/>
          <w:sz w:val="24"/>
          <w:szCs w:val="24"/>
          <w:lang w:val="en-US"/>
        </w:rPr>
        <w:t xml:space="preserve"> pada </w:t>
      </w:r>
      <w:proofErr w:type="spellStart"/>
      <w:r w:rsidRPr="00B535EE">
        <w:rPr>
          <w:rFonts w:ascii="Calisto MT" w:eastAsia="Lustria" w:hAnsi="Calisto MT" w:cs="Lustria"/>
          <w:color w:val="000000"/>
          <w:sz w:val="24"/>
          <w:szCs w:val="24"/>
          <w:lang w:val="en-US"/>
        </w:rPr>
        <w:lastRenderedPageBreak/>
        <w:t>tahun</w:t>
      </w:r>
      <w:proofErr w:type="spellEnd"/>
      <w:r w:rsidRPr="00B535EE">
        <w:rPr>
          <w:rFonts w:ascii="Calisto MT" w:eastAsia="Lustria" w:hAnsi="Calisto MT" w:cs="Lustria"/>
          <w:color w:val="000000"/>
          <w:sz w:val="24"/>
          <w:szCs w:val="24"/>
          <w:lang w:val="en-US"/>
        </w:rPr>
        <w:t xml:space="preserve"> 2011 </w:t>
      </w:r>
      <w:proofErr w:type="spellStart"/>
      <w:r w:rsidRPr="00B535EE">
        <w:rPr>
          <w:rFonts w:ascii="Calisto MT" w:eastAsia="Lustria" w:hAnsi="Calisto MT" w:cs="Lustria"/>
          <w:color w:val="000000"/>
          <w:sz w:val="24"/>
          <w:szCs w:val="24"/>
          <w:lang w:val="en-US"/>
        </w:rPr>
        <w:t>sebesar</w:t>
      </w:r>
      <w:proofErr w:type="spellEnd"/>
      <w:r w:rsidRPr="00B535EE">
        <w:rPr>
          <w:rFonts w:ascii="Calisto MT" w:eastAsia="Lustria" w:hAnsi="Calisto MT" w:cs="Lustria"/>
          <w:color w:val="000000"/>
          <w:sz w:val="24"/>
          <w:szCs w:val="24"/>
          <w:lang w:val="en-US"/>
        </w:rPr>
        <w:t xml:space="preserve"> 345.599. </w:t>
      </w:r>
      <w:proofErr w:type="spellStart"/>
      <w:r w:rsidRPr="00B535EE">
        <w:rPr>
          <w:rFonts w:ascii="Calisto MT" w:eastAsia="Lustria" w:hAnsi="Calisto MT" w:cs="Lustria"/>
          <w:color w:val="000000"/>
          <w:sz w:val="24"/>
          <w:szCs w:val="24"/>
          <w:lang w:val="en-US"/>
        </w:rPr>
        <w:t>Kontribusi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reasuransi</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terendah</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terjadi</w:t>
      </w:r>
      <w:proofErr w:type="spellEnd"/>
      <w:r w:rsidRPr="00B535EE">
        <w:rPr>
          <w:rFonts w:ascii="Calisto MT" w:eastAsia="Lustria" w:hAnsi="Calisto MT" w:cs="Lustria"/>
          <w:color w:val="000000"/>
          <w:sz w:val="24"/>
          <w:szCs w:val="24"/>
          <w:lang w:val="en-US"/>
        </w:rPr>
        <w:t xml:space="preserve"> pada </w:t>
      </w:r>
      <w:proofErr w:type="spellStart"/>
      <w:r w:rsidRPr="00B535EE">
        <w:rPr>
          <w:rFonts w:ascii="Calisto MT" w:eastAsia="Lustria" w:hAnsi="Calisto MT" w:cs="Lustria"/>
          <w:color w:val="000000"/>
          <w:sz w:val="24"/>
          <w:szCs w:val="24"/>
          <w:lang w:val="en-US"/>
        </w:rPr>
        <w:t>tahun</w:t>
      </w:r>
      <w:proofErr w:type="spellEnd"/>
      <w:r w:rsidRPr="00B535EE">
        <w:rPr>
          <w:rFonts w:ascii="Calisto MT" w:eastAsia="Lustria" w:hAnsi="Calisto MT" w:cs="Lustria"/>
          <w:color w:val="000000"/>
          <w:sz w:val="24"/>
          <w:szCs w:val="24"/>
          <w:lang w:val="en-US"/>
        </w:rPr>
        <w:t xml:space="preserve"> 2013, </w:t>
      </w:r>
      <w:proofErr w:type="spellStart"/>
      <w:r w:rsidRPr="00B535EE">
        <w:rPr>
          <w:rFonts w:ascii="Calisto MT" w:eastAsia="Lustria" w:hAnsi="Calisto MT" w:cs="Lustria"/>
          <w:color w:val="000000"/>
          <w:sz w:val="24"/>
          <w:szCs w:val="24"/>
          <w:lang w:val="en-US"/>
        </w:rPr>
        <w:t>yaitu</w:t>
      </w:r>
      <w:proofErr w:type="spellEnd"/>
      <w:r w:rsidRPr="00B535EE">
        <w:rPr>
          <w:rFonts w:ascii="Calisto MT" w:eastAsia="Lustria" w:hAnsi="Calisto MT" w:cs="Lustria"/>
          <w:color w:val="000000"/>
          <w:sz w:val="24"/>
          <w:szCs w:val="24"/>
          <w:lang w:val="en-US"/>
        </w:rPr>
        <w:t xml:space="preserve"> </w:t>
      </w:r>
      <w:proofErr w:type="spellStart"/>
      <w:r w:rsidRPr="00B535EE">
        <w:rPr>
          <w:rFonts w:ascii="Calisto MT" w:eastAsia="Lustria" w:hAnsi="Calisto MT" w:cs="Lustria"/>
          <w:color w:val="000000"/>
          <w:sz w:val="24"/>
          <w:szCs w:val="24"/>
          <w:lang w:val="en-US"/>
        </w:rPr>
        <w:t>sebesar</w:t>
      </w:r>
      <w:proofErr w:type="spellEnd"/>
      <w:r w:rsidRPr="00B535EE">
        <w:rPr>
          <w:rFonts w:ascii="Calisto MT" w:eastAsia="Lustria" w:hAnsi="Calisto MT" w:cs="Lustria"/>
          <w:color w:val="000000"/>
          <w:sz w:val="24"/>
          <w:szCs w:val="24"/>
          <w:lang w:val="en-US"/>
        </w:rPr>
        <w:t xml:space="preserve"> 35.422.</w:t>
      </w:r>
    </w:p>
    <w:p w14:paraId="2B3D0733" w14:textId="6F396250" w:rsidR="00B63378" w:rsidRPr="000F1391" w:rsidRDefault="00B20587" w:rsidP="000F1391">
      <w:pPr>
        <w:jc w:val="both"/>
        <w:rPr>
          <w:rFonts w:ascii="Calisto MT" w:eastAsia="Lustria" w:hAnsi="Calisto MT" w:cs="Lustria"/>
          <w:b/>
          <w:bCs/>
          <w:color w:val="000000"/>
          <w:sz w:val="24"/>
          <w:szCs w:val="24"/>
          <w:lang w:val="en-US"/>
        </w:rPr>
      </w:pPr>
      <w:proofErr w:type="spellStart"/>
      <w:r w:rsidRPr="00B535EE">
        <w:rPr>
          <w:rFonts w:ascii="Calisto MT" w:eastAsia="Lustria" w:hAnsi="Calisto MT" w:cs="Lustria"/>
          <w:b/>
          <w:bCs/>
          <w:color w:val="000000"/>
          <w:sz w:val="24"/>
          <w:szCs w:val="24"/>
          <w:lang w:val="en-US"/>
        </w:rPr>
        <w:t>Klaim</w:t>
      </w:r>
      <w:proofErr w:type="spellEnd"/>
    </w:p>
    <w:p w14:paraId="5F4A09E4" w14:textId="77777777" w:rsidR="00B63378" w:rsidRPr="00B535EE" w:rsidRDefault="00B20587" w:rsidP="00B535EE">
      <w:pPr>
        <w:ind w:firstLine="567"/>
        <w:jc w:val="both"/>
        <w:rPr>
          <w:rFonts w:ascii="Calisto MT" w:eastAsia="Lustria" w:hAnsi="Calisto MT" w:cs="Lustria"/>
          <w:color w:val="000000"/>
          <w:sz w:val="24"/>
          <w:szCs w:val="24"/>
          <w:lang w:val="en-US"/>
        </w:rPr>
      </w:pPr>
      <w:r w:rsidRPr="00B535EE">
        <w:rPr>
          <w:rFonts w:ascii="Calisto MT" w:hAnsi="Calisto MT"/>
          <w:noProof/>
        </w:rPr>
        <w:drawing>
          <wp:anchor distT="0" distB="0" distL="114300" distR="114300" simplePos="0" relativeHeight="251663360" behindDoc="0" locked="0" layoutInCell="1" allowOverlap="1" wp14:anchorId="034E2AA1" wp14:editId="68C614FD">
            <wp:simplePos x="0" y="0"/>
            <wp:positionH relativeFrom="column">
              <wp:posOffset>755650</wp:posOffset>
            </wp:positionH>
            <wp:positionV relativeFrom="paragraph">
              <wp:posOffset>9525</wp:posOffset>
            </wp:positionV>
            <wp:extent cx="4257675" cy="2481580"/>
            <wp:effectExtent l="0" t="0" r="0" b="0"/>
            <wp:wrapThrough wrapText="bothSides">
              <wp:wrapPolygon edited="0">
                <wp:start x="0" y="0"/>
                <wp:lineTo x="0" y="21445"/>
                <wp:lineTo x="21519" y="21445"/>
                <wp:lineTo x="21519"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257675" cy="2481580"/>
                    </a:xfrm>
                    <a:prstGeom prst="rect">
                      <a:avLst/>
                    </a:prstGeom>
                  </pic:spPr>
                </pic:pic>
              </a:graphicData>
            </a:graphic>
            <wp14:sizeRelH relativeFrom="page">
              <wp14:pctWidth>0</wp14:pctWidth>
            </wp14:sizeRelH>
            <wp14:sizeRelV relativeFrom="page">
              <wp14:pctHeight>0</wp14:pctHeight>
            </wp14:sizeRelV>
          </wp:anchor>
        </w:drawing>
      </w:r>
    </w:p>
    <w:p w14:paraId="366A4BEA" w14:textId="77777777" w:rsidR="00B20587" w:rsidRPr="00B535EE" w:rsidRDefault="00B20587" w:rsidP="00B535EE">
      <w:pPr>
        <w:ind w:firstLine="567"/>
        <w:jc w:val="both"/>
        <w:rPr>
          <w:rFonts w:ascii="Calisto MT" w:eastAsia="Lustria" w:hAnsi="Calisto MT" w:cs="Lustria"/>
          <w:color w:val="000000"/>
          <w:sz w:val="24"/>
          <w:szCs w:val="24"/>
          <w:lang w:val="en-US"/>
        </w:rPr>
      </w:pPr>
    </w:p>
    <w:p w14:paraId="26EF32EA" w14:textId="77777777" w:rsidR="00B20587" w:rsidRPr="00B535EE" w:rsidRDefault="00B20587" w:rsidP="00B535EE">
      <w:pPr>
        <w:ind w:firstLine="567"/>
        <w:jc w:val="both"/>
        <w:rPr>
          <w:rFonts w:ascii="Calisto MT" w:eastAsia="Lustria" w:hAnsi="Calisto MT" w:cs="Lustria"/>
          <w:color w:val="000000"/>
          <w:sz w:val="24"/>
          <w:szCs w:val="24"/>
          <w:lang w:val="en-US"/>
        </w:rPr>
      </w:pPr>
    </w:p>
    <w:p w14:paraId="41810BDB" w14:textId="77777777" w:rsidR="00B20587" w:rsidRPr="00B535EE" w:rsidRDefault="00B20587" w:rsidP="00B535EE">
      <w:pPr>
        <w:ind w:firstLine="567"/>
        <w:jc w:val="both"/>
        <w:rPr>
          <w:rFonts w:ascii="Calisto MT" w:eastAsia="Lustria" w:hAnsi="Calisto MT" w:cs="Lustria"/>
          <w:color w:val="000000"/>
          <w:sz w:val="24"/>
          <w:szCs w:val="24"/>
          <w:lang w:val="en-US"/>
        </w:rPr>
      </w:pPr>
    </w:p>
    <w:p w14:paraId="0EB0AA07" w14:textId="77777777" w:rsidR="00B20587" w:rsidRPr="00B535EE" w:rsidRDefault="00B20587" w:rsidP="00B535EE">
      <w:pPr>
        <w:ind w:firstLine="567"/>
        <w:jc w:val="both"/>
        <w:rPr>
          <w:rFonts w:ascii="Calisto MT" w:eastAsia="Lustria" w:hAnsi="Calisto MT" w:cs="Lustria"/>
          <w:color w:val="000000"/>
          <w:sz w:val="24"/>
          <w:szCs w:val="24"/>
          <w:lang w:val="en-US"/>
        </w:rPr>
      </w:pPr>
    </w:p>
    <w:p w14:paraId="2A777D60" w14:textId="77777777" w:rsidR="00B20587" w:rsidRPr="00B535EE" w:rsidRDefault="00B20587" w:rsidP="00B535EE">
      <w:pPr>
        <w:ind w:firstLine="567"/>
        <w:jc w:val="both"/>
        <w:rPr>
          <w:rFonts w:ascii="Calisto MT" w:eastAsia="Lustria" w:hAnsi="Calisto MT" w:cs="Lustria"/>
          <w:color w:val="000000"/>
          <w:sz w:val="24"/>
          <w:szCs w:val="24"/>
          <w:lang w:val="en-US"/>
        </w:rPr>
      </w:pPr>
    </w:p>
    <w:p w14:paraId="45119382" w14:textId="77777777" w:rsidR="00B20587" w:rsidRPr="00B535EE" w:rsidRDefault="00B20587" w:rsidP="00B535EE">
      <w:pPr>
        <w:ind w:firstLine="567"/>
        <w:jc w:val="both"/>
        <w:rPr>
          <w:rFonts w:ascii="Calisto MT" w:eastAsia="Lustria" w:hAnsi="Calisto MT" w:cs="Lustria"/>
          <w:color w:val="000000"/>
          <w:sz w:val="24"/>
          <w:szCs w:val="24"/>
          <w:lang w:val="en-US"/>
        </w:rPr>
      </w:pPr>
    </w:p>
    <w:p w14:paraId="4E54AE94" w14:textId="77777777" w:rsidR="00B20587" w:rsidRPr="00B535EE" w:rsidRDefault="00B20587" w:rsidP="00B535EE">
      <w:pPr>
        <w:ind w:firstLine="567"/>
        <w:jc w:val="both"/>
        <w:rPr>
          <w:rFonts w:ascii="Calisto MT" w:eastAsia="Lustria" w:hAnsi="Calisto MT" w:cs="Lustria"/>
          <w:color w:val="000000"/>
          <w:sz w:val="24"/>
          <w:szCs w:val="24"/>
          <w:lang w:val="en-US"/>
        </w:rPr>
      </w:pPr>
    </w:p>
    <w:p w14:paraId="21BA4121" w14:textId="77777777" w:rsidR="00B20587" w:rsidRPr="00B535EE" w:rsidRDefault="00B20587" w:rsidP="00B535EE">
      <w:pPr>
        <w:ind w:firstLine="567"/>
        <w:jc w:val="both"/>
        <w:rPr>
          <w:rFonts w:ascii="Calisto MT" w:eastAsia="Lustria" w:hAnsi="Calisto MT" w:cs="Lustria"/>
          <w:color w:val="000000"/>
          <w:sz w:val="24"/>
          <w:szCs w:val="24"/>
          <w:lang w:val="en-US"/>
        </w:rPr>
      </w:pPr>
    </w:p>
    <w:p w14:paraId="01614EE8" w14:textId="77777777" w:rsidR="00B20587" w:rsidRPr="00B535EE" w:rsidRDefault="00B20587" w:rsidP="00B535EE">
      <w:pPr>
        <w:ind w:firstLine="567"/>
        <w:jc w:val="both"/>
        <w:rPr>
          <w:rFonts w:ascii="Calisto MT" w:eastAsia="Lustria" w:hAnsi="Calisto MT" w:cs="Lustria"/>
          <w:color w:val="000000"/>
          <w:sz w:val="24"/>
          <w:szCs w:val="24"/>
          <w:lang w:val="en-US"/>
        </w:rPr>
      </w:pPr>
    </w:p>
    <w:p w14:paraId="0D1CCB70" w14:textId="77777777" w:rsidR="00B20587" w:rsidRPr="00B535EE" w:rsidRDefault="00B20587" w:rsidP="00B535EE">
      <w:pPr>
        <w:ind w:firstLine="567"/>
        <w:jc w:val="both"/>
        <w:rPr>
          <w:rFonts w:ascii="Calisto MT" w:eastAsia="Lustria" w:hAnsi="Calisto MT" w:cs="Lustria"/>
          <w:color w:val="000000"/>
          <w:sz w:val="24"/>
          <w:szCs w:val="24"/>
          <w:lang w:val="en-US"/>
        </w:rPr>
      </w:pPr>
    </w:p>
    <w:p w14:paraId="24B54129" w14:textId="77777777" w:rsidR="00B63378" w:rsidRPr="00B535EE" w:rsidRDefault="00B63378" w:rsidP="00B535EE">
      <w:pPr>
        <w:ind w:firstLine="567"/>
        <w:jc w:val="both"/>
        <w:rPr>
          <w:rFonts w:ascii="Calisto MT" w:eastAsia="Lustria" w:hAnsi="Calisto MT" w:cs="Lustria"/>
          <w:color w:val="000000"/>
          <w:sz w:val="24"/>
          <w:szCs w:val="24"/>
          <w:lang w:val="en-US"/>
        </w:rPr>
      </w:pPr>
    </w:p>
    <w:p w14:paraId="58918D15" w14:textId="77777777" w:rsidR="00B63378" w:rsidRPr="00B535EE" w:rsidRDefault="00B63378" w:rsidP="00B535EE">
      <w:pPr>
        <w:ind w:firstLine="567"/>
        <w:jc w:val="both"/>
        <w:rPr>
          <w:rFonts w:ascii="Calisto MT" w:eastAsia="Lustria" w:hAnsi="Calisto MT" w:cs="Lustria"/>
          <w:color w:val="000000"/>
          <w:sz w:val="24"/>
          <w:szCs w:val="24"/>
          <w:lang w:val="en-US"/>
        </w:rPr>
      </w:pPr>
    </w:p>
    <w:p w14:paraId="62DE5640" w14:textId="77777777" w:rsidR="00B63378" w:rsidRPr="00B535EE" w:rsidRDefault="00B63378" w:rsidP="00B535EE">
      <w:pPr>
        <w:ind w:firstLine="567"/>
        <w:jc w:val="both"/>
        <w:rPr>
          <w:rFonts w:ascii="Calisto MT" w:eastAsia="Lustria" w:hAnsi="Calisto MT" w:cs="Lustria"/>
          <w:color w:val="000000"/>
          <w:sz w:val="24"/>
          <w:szCs w:val="24"/>
          <w:lang w:val="en-US"/>
        </w:rPr>
      </w:pPr>
    </w:p>
    <w:p w14:paraId="069FC1E6" w14:textId="77777777" w:rsidR="00B20587" w:rsidRPr="00B535EE" w:rsidRDefault="00B20587" w:rsidP="00B535EE">
      <w:pPr>
        <w:ind w:firstLine="567"/>
        <w:jc w:val="both"/>
        <w:rPr>
          <w:rFonts w:ascii="Calisto MT" w:eastAsia="Lustria" w:hAnsi="Calisto MT" w:cs="Lustria"/>
          <w:color w:val="000000"/>
          <w:sz w:val="24"/>
          <w:szCs w:val="24"/>
        </w:rPr>
      </w:pPr>
    </w:p>
    <w:p w14:paraId="57DD41F1" w14:textId="2A778ECC" w:rsidR="00B20587" w:rsidRPr="00B535EE" w:rsidRDefault="00B20587" w:rsidP="00C11451">
      <w:pPr>
        <w:ind w:firstLine="567"/>
        <w:jc w:val="center"/>
        <w:rPr>
          <w:rFonts w:ascii="Calisto MT" w:eastAsia="Lustria" w:hAnsi="Calisto MT" w:cs="Lustria"/>
          <w:color w:val="000000"/>
          <w:sz w:val="24"/>
          <w:szCs w:val="24"/>
        </w:rPr>
      </w:pPr>
      <w:r w:rsidRPr="00B535EE">
        <w:rPr>
          <w:rFonts w:ascii="Calisto MT" w:eastAsia="Lustria" w:hAnsi="Calisto MT" w:cs="Lustria"/>
          <w:color w:val="000000"/>
          <w:sz w:val="24"/>
          <w:szCs w:val="24"/>
        </w:rPr>
        <w:t>Gambar 4</w:t>
      </w:r>
      <w:r w:rsidRPr="00B535EE">
        <w:rPr>
          <w:rFonts w:ascii="Calisto MT" w:eastAsia="Lustria" w:hAnsi="Calisto MT" w:cs="Lustria"/>
          <w:color w:val="000000"/>
          <w:sz w:val="24"/>
          <w:szCs w:val="24"/>
          <w:lang w:val="en-US"/>
        </w:rPr>
        <w:t xml:space="preserve">. </w:t>
      </w:r>
      <w:r w:rsidRPr="00B535EE">
        <w:rPr>
          <w:rFonts w:ascii="Calisto MT" w:eastAsia="Lustria" w:hAnsi="Calisto MT" w:cs="Lustria"/>
          <w:color w:val="000000"/>
          <w:sz w:val="24"/>
          <w:szCs w:val="24"/>
        </w:rPr>
        <w:t xml:space="preserve"> Perkembangan Klaim</w:t>
      </w:r>
    </w:p>
    <w:p w14:paraId="5E37AB17" w14:textId="77777777" w:rsidR="00B20587" w:rsidRPr="00B535EE" w:rsidRDefault="00B20587" w:rsidP="00B535EE">
      <w:pPr>
        <w:ind w:firstLine="567"/>
        <w:jc w:val="both"/>
        <w:rPr>
          <w:rFonts w:ascii="Calisto MT" w:eastAsia="Lustria" w:hAnsi="Calisto MT" w:cs="Lustria"/>
          <w:color w:val="000000"/>
          <w:sz w:val="24"/>
          <w:szCs w:val="24"/>
        </w:rPr>
      </w:pPr>
      <w:r w:rsidRPr="00B535EE">
        <w:rPr>
          <w:rFonts w:ascii="Calisto MT" w:eastAsia="Lustria" w:hAnsi="Calisto MT" w:cs="Lustria"/>
          <w:color w:val="000000"/>
          <w:sz w:val="24"/>
          <w:szCs w:val="24"/>
        </w:rPr>
        <w:t>Berdasarkan diagram di atas, gugatan terhadap PT. Unit Asuransi Umum Mega</w:t>
      </w:r>
      <w:r w:rsidRPr="00B535EE">
        <w:rPr>
          <w:rFonts w:ascii="Calisto MT" w:eastAsia="MS Mincho" w:hAnsi="Calisto MT" w:cs="MS Mincho"/>
          <w:color w:val="000000"/>
          <w:sz w:val="24"/>
          <w:szCs w:val="24"/>
        </w:rPr>
        <w:t>、</w:t>
      </w:r>
      <w:r w:rsidRPr="00B535EE">
        <w:rPr>
          <w:rFonts w:ascii="Calisto MT" w:eastAsia="Lustria" w:hAnsi="Calisto MT" w:cs="Lustria"/>
          <w:color w:val="000000"/>
          <w:sz w:val="24"/>
          <w:szCs w:val="24"/>
        </w:rPr>
        <w:t>Tbk</w:t>
      </w:r>
      <w:r w:rsidRPr="00B535EE">
        <w:rPr>
          <w:rFonts w:ascii="Calisto MT" w:eastAsia="MS Mincho" w:hAnsi="Calisto MT" w:cs="MS Mincho"/>
          <w:color w:val="000000"/>
          <w:sz w:val="24"/>
          <w:szCs w:val="24"/>
        </w:rPr>
        <w:t>。</w:t>
      </w:r>
      <w:r w:rsidRPr="00B535EE">
        <w:rPr>
          <w:rFonts w:ascii="Calisto MT" w:eastAsia="Lustria" w:hAnsi="Calisto MT" w:cs="Lustria"/>
          <w:color w:val="000000"/>
          <w:sz w:val="24"/>
          <w:szCs w:val="24"/>
        </w:rPr>
        <w:t xml:space="preserve"> Syariah bersifat fluktuatif. Dari tahun 2011 hingga 2020, kami mengalami penurunan yang signifikan. Hal ini disebabkan karena pada tahun 2015 terjadi peningkatan premi reasuransi yang cukup signifikan, yaitu sebesar 430.487. Sedangkan kontribusi reasuransi terendah terjadi pada tahun 2020, yaitu sebesar 213.492.Contoh </w:t>
      </w:r>
    </w:p>
    <w:p w14:paraId="18AB8AD1" w14:textId="77777777" w:rsidR="00B20587" w:rsidRPr="00B535EE" w:rsidRDefault="00B20587" w:rsidP="00B535EE">
      <w:pPr>
        <w:jc w:val="both"/>
        <w:rPr>
          <w:rFonts w:ascii="Calisto MT" w:eastAsia="Lustria" w:hAnsi="Calisto MT" w:cs="Lustria"/>
          <w:b/>
          <w:bCs/>
          <w:color w:val="000000"/>
          <w:sz w:val="24"/>
          <w:szCs w:val="24"/>
        </w:rPr>
      </w:pPr>
      <w:r w:rsidRPr="00B535EE">
        <w:rPr>
          <w:rFonts w:ascii="Calisto MT" w:eastAsia="Lustria" w:hAnsi="Calisto MT" w:cs="Lustria"/>
          <w:b/>
          <w:bCs/>
          <w:color w:val="000000"/>
          <w:sz w:val="24"/>
          <w:szCs w:val="24"/>
        </w:rPr>
        <w:t xml:space="preserve">Surplus </w:t>
      </w:r>
      <w:r w:rsidRPr="00B535EE">
        <w:rPr>
          <w:rFonts w:ascii="Calisto MT" w:eastAsia="Lustria" w:hAnsi="Calisto MT" w:cs="Lustria"/>
          <w:b/>
          <w:bCs/>
          <w:i/>
          <w:iCs/>
          <w:color w:val="000000"/>
          <w:sz w:val="24"/>
          <w:szCs w:val="24"/>
        </w:rPr>
        <w:t xml:space="preserve">Underwriting </w:t>
      </w:r>
      <w:r w:rsidRPr="00B535EE">
        <w:rPr>
          <w:rFonts w:ascii="Calisto MT" w:eastAsia="Lustria" w:hAnsi="Calisto MT" w:cs="Lustria"/>
          <w:b/>
          <w:bCs/>
          <w:color w:val="000000"/>
          <w:sz w:val="24"/>
          <w:szCs w:val="24"/>
        </w:rPr>
        <w:t>Dana Tabarru’</w:t>
      </w:r>
    </w:p>
    <w:p w14:paraId="07F93844" w14:textId="77777777" w:rsidR="00B20587" w:rsidRPr="00B535EE" w:rsidRDefault="00B20587" w:rsidP="00B535EE">
      <w:pPr>
        <w:jc w:val="both"/>
        <w:rPr>
          <w:rFonts w:ascii="Calisto MT" w:eastAsia="Lustria" w:hAnsi="Calisto MT" w:cs="Lustria"/>
          <w:b/>
          <w:bCs/>
          <w:color w:val="000000"/>
          <w:sz w:val="24"/>
          <w:szCs w:val="24"/>
        </w:rPr>
      </w:pPr>
      <w:r w:rsidRPr="00B535EE">
        <w:rPr>
          <w:rFonts w:ascii="Calisto MT" w:hAnsi="Calisto MT"/>
          <w:noProof/>
        </w:rPr>
        <w:drawing>
          <wp:anchor distT="0" distB="0" distL="114300" distR="114300" simplePos="0" relativeHeight="251664384" behindDoc="0" locked="0" layoutInCell="1" allowOverlap="1" wp14:anchorId="12201817" wp14:editId="7448DD3B">
            <wp:simplePos x="0" y="0"/>
            <wp:positionH relativeFrom="column">
              <wp:posOffset>644706</wp:posOffset>
            </wp:positionH>
            <wp:positionV relativeFrom="paragraph">
              <wp:posOffset>68217</wp:posOffset>
            </wp:positionV>
            <wp:extent cx="4390390" cy="2559050"/>
            <wp:effectExtent l="0" t="0" r="3810" b="6350"/>
            <wp:wrapThrough wrapText="bothSides">
              <wp:wrapPolygon edited="0">
                <wp:start x="0" y="0"/>
                <wp:lineTo x="0" y="21546"/>
                <wp:lineTo x="21556" y="21546"/>
                <wp:lineTo x="2155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390390" cy="2559050"/>
                    </a:xfrm>
                    <a:prstGeom prst="rect">
                      <a:avLst/>
                    </a:prstGeom>
                  </pic:spPr>
                </pic:pic>
              </a:graphicData>
            </a:graphic>
            <wp14:sizeRelH relativeFrom="page">
              <wp14:pctWidth>0</wp14:pctWidth>
            </wp14:sizeRelH>
            <wp14:sizeRelV relativeFrom="page">
              <wp14:pctHeight>0</wp14:pctHeight>
            </wp14:sizeRelV>
          </wp:anchor>
        </w:drawing>
      </w:r>
    </w:p>
    <w:p w14:paraId="7EF02EFD" w14:textId="77777777" w:rsidR="00B20587" w:rsidRPr="00B535EE" w:rsidRDefault="00B20587" w:rsidP="00B535EE">
      <w:pPr>
        <w:ind w:firstLine="567"/>
        <w:jc w:val="both"/>
        <w:rPr>
          <w:rFonts w:ascii="Calisto MT" w:eastAsia="Lustria" w:hAnsi="Calisto MT" w:cs="Lustria"/>
          <w:color w:val="000000"/>
          <w:sz w:val="24"/>
          <w:szCs w:val="24"/>
        </w:rPr>
      </w:pPr>
    </w:p>
    <w:p w14:paraId="5F479924" w14:textId="77777777" w:rsidR="00B20587" w:rsidRPr="00B535EE" w:rsidRDefault="00B20587" w:rsidP="00B535EE">
      <w:pPr>
        <w:ind w:firstLine="567"/>
        <w:jc w:val="both"/>
        <w:rPr>
          <w:rFonts w:ascii="Calisto MT" w:eastAsia="Lustria" w:hAnsi="Calisto MT" w:cs="Lustria"/>
          <w:color w:val="000000"/>
          <w:sz w:val="24"/>
          <w:szCs w:val="24"/>
        </w:rPr>
      </w:pPr>
    </w:p>
    <w:p w14:paraId="58CAF662" w14:textId="77777777" w:rsidR="00B20587" w:rsidRPr="00B535EE" w:rsidRDefault="00B20587" w:rsidP="00B535EE">
      <w:pPr>
        <w:ind w:firstLine="567"/>
        <w:jc w:val="both"/>
        <w:rPr>
          <w:rFonts w:ascii="Calisto MT" w:eastAsia="Lustria" w:hAnsi="Calisto MT" w:cs="Lustria"/>
          <w:color w:val="000000"/>
          <w:sz w:val="24"/>
          <w:szCs w:val="24"/>
        </w:rPr>
      </w:pPr>
    </w:p>
    <w:p w14:paraId="7D5AF48D" w14:textId="77777777" w:rsidR="00B20587" w:rsidRPr="00B535EE" w:rsidRDefault="00B20587" w:rsidP="00B535EE">
      <w:pPr>
        <w:ind w:firstLine="567"/>
        <w:jc w:val="both"/>
        <w:rPr>
          <w:rFonts w:ascii="Calisto MT" w:eastAsia="Lustria" w:hAnsi="Calisto MT" w:cs="Lustria"/>
          <w:color w:val="000000"/>
          <w:sz w:val="24"/>
          <w:szCs w:val="24"/>
        </w:rPr>
      </w:pPr>
    </w:p>
    <w:p w14:paraId="2564B518" w14:textId="77777777" w:rsidR="00B20587" w:rsidRPr="00B535EE" w:rsidRDefault="00B20587" w:rsidP="00B535EE">
      <w:pPr>
        <w:ind w:firstLine="567"/>
        <w:jc w:val="both"/>
        <w:rPr>
          <w:rFonts w:ascii="Calisto MT" w:eastAsia="Lustria" w:hAnsi="Calisto MT" w:cs="Lustria"/>
          <w:color w:val="000000"/>
          <w:sz w:val="24"/>
          <w:szCs w:val="24"/>
        </w:rPr>
      </w:pPr>
    </w:p>
    <w:p w14:paraId="2384148A" w14:textId="77777777" w:rsidR="00B20587" w:rsidRPr="00B535EE" w:rsidRDefault="00B20587" w:rsidP="00B535EE">
      <w:pPr>
        <w:ind w:firstLine="567"/>
        <w:jc w:val="both"/>
        <w:rPr>
          <w:rFonts w:ascii="Calisto MT" w:eastAsia="Lustria" w:hAnsi="Calisto MT" w:cs="Lustria"/>
          <w:color w:val="000000"/>
          <w:sz w:val="24"/>
          <w:szCs w:val="24"/>
        </w:rPr>
      </w:pPr>
    </w:p>
    <w:p w14:paraId="1D14BC2A" w14:textId="77777777" w:rsidR="00B20587" w:rsidRPr="00B535EE" w:rsidRDefault="00B20587" w:rsidP="00B535EE">
      <w:pPr>
        <w:ind w:firstLine="567"/>
        <w:jc w:val="both"/>
        <w:rPr>
          <w:rFonts w:ascii="Calisto MT" w:eastAsia="Lustria" w:hAnsi="Calisto MT" w:cs="Lustria"/>
          <w:b/>
          <w:color w:val="000000"/>
          <w:sz w:val="24"/>
          <w:szCs w:val="24"/>
        </w:rPr>
      </w:pPr>
    </w:p>
    <w:p w14:paraId="3F835C6B" w14:textId="77777777" w:rsidR="00B20587" w:rsidRPr="00B535EE" w:rsidRDefault="00B20587" w:rsidP="00B535EE">
      <w:pPr>
        <w:ind w:firstLine="567"/>
        <w:jc w:val="both"/>
        <w:rPr>
          <w:rFonts w:ascii="Calisto MT" w:eastAsia="Lustria" w:hAnsi="Calisto MT" w:cs="Lustria"/>
          <w:b/>
          <w:color w:val="000000"/>
          <w:sz w:val="24"/>
          <w:szCs w:val="24"/>
        </w:rPr>
      </w:pPr>
    </w:p>
    <w:p w14:paraId="2D7D4173" w14:textId="77777777" w:rsidR="00B20587" w:rsidRPr="00B535EE" w:rsidRDefault="00B20587" w:rsidP="00B535EE">
      <w:pPr>
        <w:ind w:firstLine="567"/>
        <w:jc w:val="both"/>
        <w:rPr>
          <w:rFonts w:ascii="Calisto MT" w:eastAsia="Lustria" w:hAnsi="Calisto MT" w:cs="Lustria"/>
          <w:b/>
          <w:color w:val="000000"/>
          <w:sz w:val="24"/>
          <w:szCs w:val="24"/>
        </w:rPr>
      </w:pPr>
    </w:p>
    <w:p w14:paraId="3944A4AE" w14:textId="77777777" w:rsidR="00B20587" w:rsidRPr="00B535EE" w:rsidRDefault="00B20587" w:rsidP="00B535EE">
      <w:pPr>
        <w:ind w:firstLine="567"/>
        <w:jc w:val="center"/>
        <w:rPr>
          <w:rFonts w:ascii="Calisto MT" w:eastAsia="Lustria" w:hAnsi="Calisto MT" w:cs="Lustria"/>
          <w:bCs/>
          <w:color w:val="000000"/>
          <w:sz w:val="24"/>
          <w:szCs w:val="24"/>
        </w:rPr>
      </w:pPr>
      <w:r w:rsidRPr="00B535EE">
        <w:rPr>
          <w:rFonts w:ascii="Calisto MT" w:eastAsia="Lustria" w:hAnsi="Calisto MT" w:cs="Lustria"/>
          <w:bCs/>
          <w:color w:val="000000"/>
          <w:sz w:val="24"/>
          <w:szCs w:val="24"/>
        </w:rPr>
        <w:t>Gambar 5</w:t>
      </w:r>
      <w:r w:rsidR="00013326" w:rsidRPr="00B535EE">
        <w:rPr>
          <w:rFonts w:ascii="Calisto MT" w:eastAsia="Lustria" w:hAnsi="Calisto MT" w:cs="Lustria"/>
          <w:bCs/>
          <w:color w:val="000000"/>
          <w:sz w:val="24"/>
          <w:szCs w:val="24"/>
          <w:lang w:val="en-US"/>
        </w:rPr>
        <w:t>.</w:t>
      </w:r>
      <w:r w:rsidRPr="00B535EE">
        <w:rPr>
          <w:rFonts w:ascii="Calisto MT" w:eastAsia="Lustria" w:hAnsi="Calisto MT" w:cs="Lustria"/>
          <w:bCs/>
          <w:color w:val="000000"/>
          <w:sz w:val="24"/>
          <w:szCs w:val="24"/>
          <w:lang w:val="en-US"/>
        </w:rPr>
        <w:t xml:space="preserve"> </w:t>
      </w:r>
      <w:r w:rsidRPr="00B535EE">
        <w:rPr>
          <w:rFonts w:ascii="Calisto MT" w:eastAsia="Lustria" w:hAnsi="Calisto MT" w:cs="Lustria"/>
          <w:bCs/>
          <w:color w:val="000000"/>
          <w:sz w:val="24"/>
          <w:szCs w:val="24"/>
        </w:rPr>
        <w:t>Perkembangan Surplus Underwriting Dana Tabarru’</w:t>
      </w:r>
    </w:p>
    <w:p w14:paraId="196E8121" w14:textId="77777777" w:rsidR="00B20587" w:rsidRPr="00B535EE" w:rsidRDefault="00013326" w:rsidP="00B535EE">
      <w:pPr>
        <w:ind w:firstLine="567"/>
        <w:jc w:val="both"/>
        <w:rPr>
          <w:rFonts w:ascii="Calisto MT" w:eastAsia="Lustria" w:hAnsi="Calisto MT" w:cs="Lustria"/>
          <w:bCs/>
          <w:color w:val="000000"/>
          <w:sz w:val="24"/>
          <w:szCs w:val="24"/>
        </w:rPr>
      </w:pPr>
      <w:r w:rsidRPr="00B535EE">
        <w:rPr>
          <w:rFonts w:ascii="Calisto MT" w:eastAsia="Lustria" w:hAnsi="Calisto MT" w:cs="Lustria"/>
          <w:bCs/>
          <w:color w:val="000000"/>
          <w:sz w:val="24"/>
          <w:szCs w:val="24"/>
        </w:rPr>
        <w:t>Berdasarkan grafik di atas, surplus penjaminan Dana Tabar' PT dihitung. Mega Asuransi Umum, Tbk. Unit syariah goyah. mengalami penurunan yang cukup signifikan dari tahun 2011 hingga tahun 2020. Hal ini disebabkan oleh meningkatnya penjaminan dana tabarru' oleh PT. Mega Asuransi Umum, Tbk. pada tahun 2015 berjumlah 267.018 dan banyak mengajukan klaim selama periode tersebut.</w:t>
      </w:r>
    </w:p>
    <w:p w14:paraId="3F5C8144" w14:textId="77777777" w:rsidR="00013326" w:rsidRPr="00B535EE" w:rsidRDefault="00013326" w:rsidP="00B535EE">
      <w:pPr>
        <w:ind w:firstLine="567"/>
        <w:jc w:val="both"/>
        <w:rPr>
          <w:rFonts w:ascii="Calisto MT" w:eastAsia="Lustria" w:hAnsi="Calisto MT" w:cs="Lustria"/>
          <w:bCs/>
          <w:color w:val="000000"/>
          <w:sz w:val="24"/>
          <w:szCs w:val="24"/>
        </w:rPr>
      </w:pPr>
      <w:r w:rsidRPr="00B535EE">
        <w:rPr>
          <w:rFonts w:ascii="Calisto MT" w:eastAsia="Lustria" w:hAnsi="Calisto MT" w:cs="Lustria"/>
          <w:bCs/>
          <w:color w:val="000000"/>
          <w:sz w:val="24"/>
          <w:szCs w:val="24"/>
        </w:rPr>
        <w:t xml:space="preserve">Analisis deskriptif dilakukan untuk mendeskripsikan data dari penelitian berdasarkan variabel-variabel yang diteliti. Surplus underwriting dana tabarru' merupakan </w:t>
      </w:r>
      <w:r w:rsidRPr="00B535EE">
        <w:rPr>
          <w:rFonts w:ascii="Calisto MT" w:eastAsia="Lustria" w:hAnsi="Calisto MT" w:cs="Lustria"/>
          <w:bCs/>
          <w:color w:val="000000"/>
          <w:sz w:val="24"/>
          <w:szCs w:val="24"/>
        </w:rPr>
        <w:lastRenderedPageBreak/>
        <w:t>variabel terikat dalam penelitian ini, dengan Kontribusi Bruto, Reasuransi dan Klaim sebagai variabel bebas. Hasil analisis statistik deskriptif ditunjukkan pada Tabel 2.</w:t>
      </w:r>
    </w:p>
    <w:p w14:paraId="5AD7E2F8" w14:textId="77777777" w:rsidR="00013326" w:rsidRPr="00B535EE" w:rsidRDefault="00013326" w:rsidP="00B535EE">
      <w:pPr>
        <w:ind w:firstLine="567"/>
        <w:jc w:val="center"/>
        <w:rPr>
          <w:rFonts w:ascii="Calisto MT" w:eastAsia="Lustria" w:hAnsi="Calisto MT" w:cs="Lustria"/>
          <w:bCs/>
          <w:color w:val="000000"/>
          <w:sz w:val="24"/>
          <w:szCs w:val="24"/>
        </w:rPr>
      </w:pPr>
      <w:r w:rsidRPr="00B535EE">
        <w:rPr>
          <w:rFonts w:ascii="Calisto MT" w:eastAsia="Lustria" w:hAnsi="Calisto MT" w:cs="Lustria"/>
          <w:bCs/>
          <w:color w:val="000000"/>
          <w:sz w:val="24"/>
          <w:szCs w:val="24"/>
        </w:rPr>
        <w:t>Tabel 2</w:t>
      </w:r>
      <w:r w:rsidRPr="00B535EE">
        <w:rPr>
          <w:rFonts w:ascii="Calisto MT" w:eastAsia="Lustria" w:hAnsi="Calisto MT" w:cs="Lustria"/>
          <w:bCs/>
          <w:color w:val="000000"/>
          <w:sz w:val="24"/>
          <w:szCs w:val="24"/>
          <w:lang w:val="en-US"/>
        </w:rPr>
        <w:t xml:space="preserve">. </w:t>
      </w:r>
      <w:r w:rsidRPr="00B535EE">
        <w:rPr>
          <w:rFonts w:ascii="Calisto MT" w:eastAsia="Lustria" w:hAnsi="Calisto MT" w:cs="Lustria"/>
          <w:bCs/>
          <w:color w:val="000000"/>
          <w:sz w:val="24"/>
          <w:szCs w:val="24"/>
        </w:rPr>
        <w:t>Hasil Analisis Statistik Deskriptif</w:t>
      </w:r>
    </w:p>
    <w:p w14:paraId="272B390F" w14:textId="77777777" w:rsidR="00013326" w:rsidRPr="00B535EE" w:rsidRDefault="00013326" w:rsidP="00B535EE">
      <w:pPr>
        <w:ind w:firstLine="567"/>
        <w:jc w:val="both"/>
        <w:rPr>
          <w:rFonts w:ascii="Calisto MT" w:eastAsia="Lustria" w:hAnsi="Calisto MT" w:cs="Lustria"/>
          <w:bCs/>
          <w:color w:val="000000"/>
          <w:sz w:val="24"/>
          <w:szCs w:val="24"/>
        </w:rPr>
      </w:pPr>
      <w:r w:rsidRPr="00B535EE">
        <w:rPr>
          <w:rFonts w:ascii="Calisto MT" w:hAnsi="Calisto MT"/>
          <w:noProof/>
        </w:rPr>
        <w:drawing>
          <wp:anchor distT="0" distB="0" distL="114300" distR="114300" simplePos="0" relativeHeight="251665408" behindDoc="0" locked="0" layoutInCell="1" allowOverlap="1" wp14:anchorId="2A5C0716" wp14:editId="2788AB23">
            <wp:simplePos x="0" y="0"/>
            <wp:positionH relativeFrom="column">
              <wp:posOffset>764631</wp:posOffset>
            </wp:positionH>
            <wp:positionV relativeFrom="paragraph">
              <wp:posOffset>113665</wp:posOffset>
            </wp:positionV>
            <wp:extent cx="4381500" cy="1231900"/>
            <wp:effectExtent l="0" t="0" r="0" b="0"/>
            <wp:wrapThrough wrapText="bothSides">
              <wp:wrapPolygon edited="0">
                <wp:start x="0" y="0"/>
                <wp:lineTo x="0" y="21377"/>
                <wp:lineTo x="21537" y="21377"/>
                <wp:lineTo x="21537"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381500" cy="1231900"/>
                    </a:xfrm>
                    <a:prstGeom prst="rect">
                      <a:avLst/>
                    </a:prstGeom>
                  </pic:spPr>
                </pic:pic>
              </a:graphicData>
            </a:graphic>
            <wp14:sizeRelH relativeFrom="page">
              <wp14:pctWidth>0</wp14:pctWidth>
            </wp14:sizeRelH>
            <wp14:sizeRelV relativeFrom="page">
              <wp14:pctHeight>0</wp14:pctHeight>
            </wp14:sizeRelV>
          </wp:anchor>
        </w:drawing>
      </w:r>
    </w:p>
    <w:p w14:paraId="4038BCAE" w14:textId="77777777" w:rsidR="00013326" w:rsidRPr="00B535EE" w:rsidRDefault="00013326" w:rsidP="00B535EE">
      <w:pPr>
        <w:ind w:firstLine="567"/>
        <w:jc w:val="both"/>
        <w:rPr>
          <w:rFonts w:ascii="Calisto MT" w:eastAsia="Lustria" w:hAnsi="Calisto MT" w:cs="Lustria"/>
          <w:bCs/>
          <w:color w:val="000000"/>
          <w:sz w:val="24"/>
          <w:szCs w:val="24"/>
        </w:rPr>
      </w:pPr>
    </w:p>
    <w:p w14:paraId="5BAB3CF2" w14:textId="77777777" w:rsidR="00013326" w:rsidRPr="00B535EE" w:rsidRDefault="00013326" w:rsidP="00B535EE">
      <w:pPr>
        <w:jc w:val="both"/>
        <w:rPr>
          <w:rFonts w:ascii="Calisto MT" w:eastAsia="Lustria" w:hAnsi="Calisto MT" w:cs="Lustria"/>
          <w:b/>
          <w:color w:val="000000"/>
          <w:sz w:val="24"/>
          <w:szCs w:val="24"/>
        </w:rPr>
      </w:pPr>
    </w:p>
    <w:p w14:paraId="534DF2AB" w14:textId="77777777" w:rsidR="00013326" w:rsidRPr="00B535EE" w:rsidRDefault="00013326" w:rsidP="00B535EE">
      <w:pPr>
        <w:jc w:val="both"/>
        <w:rPr>
          <w:rFonts w:ascii="Calisto MT" w:eastAsia="Lustria" w:hAnsi="Calisto MT" w:cs="Lustria"/>
          <w:b/>
          <w:color w:val="000000"/>
          <w:sz w:val="24"/>
          <w:szCs w:val="24"/>
        </w:rPr>
      </w:pPr>
    </w:p>
    <w:p w14:paraId="70637365" w14:textId="77777777" w:rsidR="00013326" w:rsidRPr="00B535EE" w:rsidRDefault="00013326" w:rsidP="00B535EE">
      <w:pPr>
        <w:jc w:val="both"/>
        <w:rPr>
          <w:rFonts w:ascii="Calisto MT" w:eastAsia="Lustria" w:hAnsi="Calisto MT" w:cs="Lustria"/>
          <w:b/>
          <w:color w:val="000000"/>
          <w:sz w:val="24"/>
          <w:szCs w:val="24"/>
        </w:rPr>
      </w:pPr>
    </w:p>
    <w:p w14:paraId="324ECB66" w14:textId="77777777" w:rsidR="00013326" w:rsidRPr="00B535EE" w:rsidRDefault="00013326" w:rsidP="00B535EE">
      <w:pPr>
        <w:jc w:val="both"/>
        <w:rPr>
          <w:rFonts w:ascii="Calisto MT" w:eastAsia="Lustria" w:hAnsi="Calisto MT" w:cs="Lustria"/>
          <w:b/>
          <w:color w:val="000000"/>
          <w:sz w:val="24"/>
          <w:szCs w:val="24"/>
        </w:rPr>
      </w:pPr>
    </w:p>
    <w:p w14:paraId="13DDDC80" w14:textId="77777777" w:rsidR="00013326" w:rsidRPr="00B535EE" w:rsidRDefault="00013326" w:rsidP="00B535EE">
      <w:pPr>
        <w:ind w:firstLine="720"/>
        <w:jc w:val="both"/>
        <w:rPr>
          <w:rFonts w:ascii="Calisto MT" w:eastAsia="Lustria" w:hAnsi="Calisto MT" w:cs="Lustria"/>
          <w:bCs/>
          <w:color w:val="000000"/>
          <w:sz w:val="24"/>
          <w:szCs w:val="24"/>
        </w:rPr>
      </w:pPr>
      <w:r w:rsidRPr="00B535EE">
        <w:rPr>
          <w:rFonts w:ascii="Calisto MT" w:eastAsia="Lustria" w:hAnsi="Calisto MT" w:cs="Lustria"/>
          <w:bCs/>
          <w:color w:val="000000"/>
          <w:sz w:val="24"/>
          <w:szCs w:val="24"/>
        </w:rPr>
        <w:t>Analisis statistik deskriptif menunjukkan bahwa ada 10 data yang valid. Data yang dianalisis adalah data laporan keuangan triwulan dari PT. Mega Asuransi Umum, Tbk. Unit Syariah periode 2011-2020. Data pada Tabel 4.2 menunjukkan bahwa nilai minimum surplus underwriting dana tabarru' adalah 213.492, nilai maksimum 430.847, nilai rata-rata 336.908.30, dan nilai standar deviasinya adalah 61.104,98.</w:t>
      </w:r>
    </w:p>
    <w:p w14:paraId="4160E92D" w14:textId="77777777" w:rsidR="00013326" w:rsidRPr="00B535EE" w:rsidRDefault="00013326" w:rsidP="00B535EE">
      <w:pPr>
        <w:ind w:firstLine="720"/>
        <w:jc w:val="both"/>
        <w:rPr>
          <w:rFonts w:ascii="Calisto MT" w:eastAsia="Lustria" w:hAnsi="Calisto MT" w:cs="Lustria"/>
          <w:bCs/>
          <w:color w:val="000000"/>
          <w:sz w:val="24"/>
          <w:szCs w:val="24"/>
        </w:rPr>
      </w:pPr>
      <w:r w:rsidRPr="00B535EE">
        <w:rPr>
          <w:rFonts w:ascii="Calisto MT" w:eastAsia="Lustria" w:hAnsi="Calisto MT" w:cs="Lustria"/>
          <w:bCs/>
          <w:color w:val="000000"/>
          <w:sz w:val="24"/>
          <w:szCs w:val="24"/>
        </w:rPr>
        <w:t>Variabel kontribusi bruto memiliki nilai minimum 210.833, nilai maksimum 547.063, dan nilai rata-rata (mean) sebesar 429.040.20. Standar deviasi adalah 109.009,97.</w:t>
      </w:r>
    </w:p>
    <w:p w14:paraId="3DDE328C" w14:textId="77777777" w:rsidR="00013326" w:rsidRPr="00B535EE" w:rsidRDefault="00013326" w:rsidP="00B535EE">
      <w:pPr>
        <w:jc w:val="both"/>
        <w:rPr>
          <w:rFonts w:ascii="Calisto MT" w:eastAsia="Lustria" w:hAnsi="Calisto MT" w:cs="Lustria"/>
          <w:bCs/>
          <w:color w:val="000000"/>
          <w:sz w:val="24"/>
          <w:szCs w:val="24"/>
        </w:rPr>
      </w:pPr>
      <w:r w:rsidRPr="00B535EE">
        <w:rPr>
          <w:rFonts w:ascii="Calisto MT" w:eastAsia="Lustria" w:hAnsi="Calisto MT" w:cs="Lustria"/>
          <w:bCs/>
          <w:color w:val="000000"/>
          <w:sz w:val="24"/>
          <w:szCs w:val="24"/>
        </w:rPr>
        <w:t>Variabel Reasuransi memiliki nilai minimum sebesar 35.422 dan nilai maksimum sebesar 345.599. Nilai rata-rata reasuransi adalah 155.719,20, dan standar deviasi adalah 104.782,28.</w:t>
      </w:r>
    </w:p>
    <w:p w14:paraId="1045FE7A" w14:textId="77777777" w:rsidR="00DE0CE0" w:rsidRPr="00B535EE" w:rsidRDefault="00DE0CE0" w:rsidP="00B535EE">
      <w:pPr>
        <w:ind w:firstLine="720"/>
        <w:jc w:val="both"/>
        <w:rPr>
          <w:rFonts w:ascii="Calisto MT" w:eastAsia="Lustria" w:hAnsi="Calisto MT" w:cs="Lustria"/>
          <w:bCs/>
          <w:color w:val="000000"/>
          <w:sz w:val="24"/>
          <w:szCs w:val="24"/>
        </w:rPr>
      </w:pPr>
      <w:r w:rsidRPr="00B535EE">
        <w:rPr>
          <w:rFonts w:ascii="Calisto MT" w:eastAsia="Lustria" w:hAnsi="Calisto MT" w:cs="Lustria"/>
          <w:bCs/>
          <w:color w:val="000000"/>
          <w:sz w:val="24"/>
          <w:szCs w:val="24"/>
        </w:rPr>
        <w:t>Nilai minimum untuk variabel klaim adalah 89.518 dan nilai maksimum adalah 267.018. Nilai rata-rata variabel Claim sebesar 208.396,50 dan standar deviasi sebesar 51.342,34.</w:t>
      </w:r>
    </w:p>
    <w:p w14:paraId="68404B16" w14:textId="77777777" w:rsidR="00DE0CE0" w:rsidRPr="00B535EE" w:rsidRDefault="00DE0CE0" w:rsidP="00B535EE">
      <w:pPr>
        <w:jc w:val="both"/>
        <w:rPr>
          <w:rFonts w:ascii="Calisto MT" w:eastAsia="Lustria" w:hAnsi="Calisto MT" w:cs="Lustria"/>
          <w:b/>
          <w:color w:val="000000"/>
          <w:sz w:val="24"/>
          <w:szCs w:val="24"/>
        </w:rPr>
      </w:pPr>
      <w:r w:rsidRPr="00B535EE">
        <w:rPr>
          <w:rFonts w:ascii="Calisto MT" w:eastAsia="Lustria" w:hAnsi="Calisto MT" w:cs="Lustria"/>
          <w:b/>
          <w:color w:val="000000"/>
          <w:sz w:val="24"/>
          <w:szCs w:val="24"/>
        </w:rPr>
        <w:t>Pembahasan Hasil Penelitian</w:t>
      </w:r>
    </w:p>
    <w:p w14:paraId="058D70C0" w14:textId="77777777" w:rsidR="00DE0CE0" w:rsidRPr="00B535EE" w:rsidRDefault="00DE0CE0" w:rsidP="00B535EE">
      <w:pPr>
        <w:pStyle w:val="ListParagraph"/>
        <w:numPr>
          <w:ilvl w:val="0"/>
          <w:numId w:val="3"/>
        </w:numPr>
        <w:ind w:left="284" w:hanging="284"/>
        <w:jc w:val="both"/>
        <w:rPr>
          <w:rFonts w:ascii="Calisto MT" w:eastAsia="Lustria" w:hAnsi="Calisto MT" w:cs="Lustria"/>
          <w:b/>
          <w:color w:val="000000"/>
          <w:sz w:val="24"/>
          <w:szCs w:val="24"/>
        </w:rPr>
      </w:pPr>
      <w:r w:rsidRPr="00B535EE">
        <w:rPr>
          <w:rFonts w:ascii="Calisto MT" w:eastAsia="Lustria" w:hAnsi="Calisto MT" w:cs="Lustria"/>
          <w:b/>
          <w:color w:val="000000"/>
          <w:sz w:val="24"/>
          <w:szCs w:val="24"/>
        </w:rPr>
        <w:t>Pengaruh Kontribusi Bruto Terhadap Underwriting Dana Tabarru’</w:t>
      </w:r>
    </w:p>
    <w:p w14:paraId="1E2B1C7E" w14:textId="77777777" w:rsidR="00DE0CE0" w:rsidRPr="00B535EE" w:rsidRDefault="00DE0CE0" w:rsidP="00B535EE">
      <w:pPr>
        <w:pStyle w:val="ListParagraph"/>
        <w:ind w:left="284"/>
        <w:jc w:val="both"/>
        <w:rPr>
          <w:rFonts w:ascii="Calisto MT" w:eastAsia="Lustria" w:hAnsi="Calisto MT" w:cs="Lustria"/>
          <w:bCs/>
          <w:color w:val="000000"/>
          <w:sz w:val="24"/>
          <w:szCs w:val="24"/>
          <w:lang w:val="en-US"/>
        </w:rPr>
      </w:pPr>
      <w:r w:rsidRPr="00B535EE">
        <w:rPr>
          <w:rFonts w:ascii="Calisto MT" w:eastAsia="Lustria" w:hAnsi="Calisto MT" w:cs="Lustria"/>
          <w:bCs/>
          <w:color w:val="000000"/>
          <w:sz w:val="24"/>
          <w:szCs w:val="24"/>
        </w:rPr>
        <w:t>Hasil analisis data menunjukkan bahwa tidak terdapat pengaruh yang positif atau signifikan antara variabel Iuran Kerja Bruto dan penjaminan Dana Tabarru' pada PT. Mega Asuransi Umum, Tbk. Ini adalah Unit Syariah Periode 2011-2020.</w:t>
      </w:r>
      <w:r w:rsidRPr="00B535EE">
        <w:rPr>
          <w:rFonts w:ascii="Calisto MT" w:eastAsia="Lustria" w:hAnsi="Calisto MT" w:cs="Lustria"/>
          <w:bCs/>
          <w:color w:val="000000"/>
          <w:sz w:val="24"/>
          <w:szCs w:val="24"/>
          <w:lang w:val="en-US"/>
        </w:rPr>
        <w:t xml:space="preserve"> Nilai </w:t>
      </w:r>
      <w:proofErr w:type="spellStart"/>
      <w:r w:rsidRPr="00B535EE">
        <w:rPr>
          <w:rFonts w:ascii="Calisto MT" w:eastAsia="Lustria" w:hAnsi="Calisto MT" w:cs="Lustria"/>
          <w:bCs/>
          <w:color w:val="000000"/>
          <w:sz w:val="24"/>
          <w:szCs w:val="24"/>
          <w:lang w:val="en-US"/>
        </w:rPr>
        <w:t>koefisien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regresi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variabel</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Kontribusi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Bruto</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Kerja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bernilai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positif</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sebesar</w:t>
      </w:r>
      <w:proofErr w:type="spellEnd"/>
      <w:r w:rsidRPr="00B535EE">
        <w:rPr>
          <w:rFonts w:ascii="Calisto MT" w:eastAsia="Lustria" w:hAnsi="Calisto MT" w:cs="Lustria"/>
          <w:bCs/>
          <w:color w:val="000000"/>
          <w:sz w:val="24"/>
          <w:szCs w:val="24"/>
          <w:lang w:val="en-US"/>
        </w:rPr>
        <w:t xml:space="preserve"> 0,104. </w:t>
      </w:r>
      <w:proofErr w:type="spellStart"/>
      <w:r w:rsidRPr="00B535EE">
        <w:rPr>
          <w:rFonts w:ascii="Calisto MT" w:eastAsia="Lustria" w:hAnsi="Calisto MT" w:cs="Lustria"/>
          <w:bCs/>
          <w:color w:val="000000"/>
          <w:sz w:val="24"/>
          <w:szCs w:val="24"/>
          <w:lang w:val="en-US"/>
        </w:rPr>
        <w:t>Maka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variabel</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Kontribusi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Bruto</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Kerja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harus</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dinaikkan</w:t>
      </w:r>
      <w:proofErr w:type="spellEnd"/>
      <w:r w:rsidRPr="00B535EE">
        <w:rPr>
          <w:rFonts w:ascii="Calisto MT" w:eastAsia="Lustria" w:hAnsi="Calisto MT" w:cs="Lustria"/>
          <w:bCs/>
          <w:color w:val="000000"/>
          <w:sz w:val="24"/>
          <w:szCs w:val="24"/>
          <w:lang w:val="en-US"/>
        </w:rPr>
        <w:t xml:space="preserve"> agar Underwriting Dana </w:t>
      </w:r>
      <w:proofErr w:type="spellStart"/>
      <w:r w:rsidRPr="00B535EE">
        <w:rPr>
          <w:rFonts w:ascii="Calisto MT" w:eastAsia="Lustria" w:hAnsi="Calisto MT" w:cs="Lustria"/>
          <w:bCs/>
          <w:color w:val="000000"/>
          <w:sz w:val="24"/>
          <w:szCs w:val="24"/>
          <w:lang w:val="en-US"/>
        </w:rPr>
        <w:t>Tabarru</w:t>
      </w:r>
      <w:proofErr w:type="spellEnd"/>
      <w:r w:rsidRPr="00B535EE">
        <w:rPr>
          <w:rFonts w:ascii="Calisto MT" w:eastAsia="Lustria" w:hAnsi="Calisto MT" w:cs="Lustria"/>
          <w:bCs/>
          <w:color w:val="000000"/>
          <w:sz w:val="24"/>
          <w:szCs w:val="24"/>
          <w:lang w:val="en-US"/>
        </w:rPr>
        <w:t xml:space="preserve">’ naik. </w:t>
      </w:r>
      <w:proofErr w:type="spellStart"/>
      <w:r w:rsidRPr="00B535EE">
        <w:rPr>
          <w:rFonts w:ascii="Calisto MT" w:eastAsia="Lustria" w:hAnsi="Calisto MT" w:cs="Lustria"/>
          <w:bCs/>
          <w:color w:val="000000"/>
          <w:sz w:val="24"/>
          <w:szCs w:val="24"/>
          <w:lang w:val="en-US"/>
        </w:rPr>
        <w:t>Meskipun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secara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parsial</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variabel</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Kontribusi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Bruto</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Kerja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tidak</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terdapat</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pengaruh</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positif</w:t>
      </w:r>
      <w:proofErr w:type="spellEnd"/>
      <w:r w:rsidRPr="00B535EE">
        <w:rPr>
          <w:rFonts w:ascii="Calisto MT" w:eastAsia="Lustria" w:hAnsi="Calisto MT" w:cs="Lustria"/>
          <w:bCs/>
          <w:color w:val="000000"/>
          <w:sz w:val="24"/>
          <w:szCs w:val="24"/>
          <w:lang w:val="en-US"/>
        </w:rPr>
        <w:t xml:space="preserve"> dan </w:t>
      </w:r>
      <w:proofErr w:type="spellStart"/>
      <w:r w:rsidRPr="00B535EE">
        <w:rPr>
          <w:rFonts w:ascii="Calisto MT" w:eastAsia="Lustria" w:hAnsi="Calisto MT" w:cs="Lustria"/>
          <w:bCs/>
          <w:color w:val="000000"/>
          <w:sz w:val="24"/>
          <w:szCs w:val="24"/>
          <w:lang w:val="en-US"/>
        </w:rPr>
        <w:t>signifikan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terhadap</w:t>
      </w:r>
      <w:proofErr w:type="spellEnd"/>
      <w:r w:rsidRPr="00B535EE">
        <w:rPr>
          <w:rFonts w:ascii="Calisto MT" w:eastAsia="Lustria" w:hAnsi="Calisto MT" w:cs="Lustria"/>
          <w:bCs/>
          <w:color w:val="000000"/>
          <w:sz w:val="24"/>
          <w:szCs w:val="24"/>
          <w:lang w:val="en-US"/>
        </w:rPr>
        <w:t xml:space="preserve"> Underwriting Dana </w:t>
      </w:r>
      <w:proofErr w:type="spellStart"/>
      <w:r w:rsidRPr="00B535EE">
        <w:rPr>
          <w:rFonts w:ascii="Calisto MT" w:eastAsia="Lustria" w:hAnsi="Calisto MT" w:cs="Lustria"/>
          <w:bCs/>
          <w:color w:val="000000"/>
          <w:sz w:val="24"/>
          <w:szCs w:val="24"/>
          <w:lang w:val="en-US"/>
        </w:rPr>
        <w:t>Tabarru</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tetapi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secara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simultan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variabel</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Kontribusi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Bruto</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Kerja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terdapat</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pengaruh</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positif</w:t>
      </w:r>
      <w:proofErr w:type="spellEnd"/>
      <w:r w:rsidRPr="00B535EE">
        <w:rPr>
          <w:rFonts w:ascii="Calisto MT" w:eastAsia="Lustria" w:hAnsi="Calisto MT" w:cs="Lustria"/>
          <w:bCs/>
          <w:color w:val="000000"/>
          <w:sz w:val="24"/>
          <w:szCs w:val="24"/>
          <w:lang w:val="en-US"/>
        </w:rPr>
        <w:t xml:space="preserve"> dan </w:t>
      </w:r>
      <w:proofErr w:type="spellStart"/>
      <w:r w:rsidRPr="00B535EE">
        <w:rPr>
          <w:rFonts w:ascii="Calisto MT" w:eastAsia="Lustria" w:hAnsi="Calisto MT" w:cs="Lustria"/>
          <w:bCs/>
          <w:color w:val="000000"/>
          <w:sz w:val="24"/>
          <w:szCs w:val="24"/>
          <w:lang w:val="en-US"/>
        </w:rPr>
        <w:t>signifikan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terhadap</w:t>
      </w:r>
      <w:proofErr w:type="spellEnd"/>
      <w:r w:rsidRPr="00B535EE">
        <w:rPr>
          <w:rFonts w:ascii="Calisto MT" w:eastAsia="Lustria" w:hAnsi="Calisto MT" w:cs="Lustria"/>
          <w:bCs/>
          <w:color w:val="000000"/>
          <w:sz w:val="24"/>
          <w:szCs w:val="24"/>
          <w:lang w:val="en-US"/>
        </w:rPr>
        <w:t xml:space="preserve"> Underwriting Dana </w:t>
      </w:r>
      <w:proofErr w:type="spellStart"/>
      <w:r w:rsidRPr="00B535EE">
        <w:rPr>
          <w:rFonts w:ascii="Calisto MT" w:eastAsia="Lustria" w:hAnsi="Calisto MT" w:cs="Lustria"/>
          <w:bCs/>
          <w:color w:val="000000"/>
          <w:sz w:val="24"/>
          <w:szCs w:val="24"/>
          <w:lang w:val="en-US"/>
        </w:rPr>
        <w:t>Tabarru</w:t>
      </w:r>
      <w:proofErr w:type="spellEnd"/>
      <w:r w:rsidRPr="00B535EE">
        <w:rPr>
          <w:rFonts w:ascii="Calisto MT" w:eastAsia="Lustria" w:hAnsi="Calisto MT" w:cs="Lustria"/>
          <w:bCs/>
          <w:color w:val="000000"/>
          <w:sz w:val="24"/>
          <w:szCs w:val="24"/>
          <w:lang w:val="en-US"/>
        </w:rPr>
        <w:t>’</w:t>
      </w:r>
    </w:p>
    <w:p w14:paraId="76F0BDB9" w14:textId="77777777" w:rsidR="00DE0CE0" w:rsidRPr="00B535EE" w:rsidRDefault="00DE0CE0" w:rsidP="00B535EE">
      <w:pPr>
        <w:pStyle w:val="ListParagraph"/>
        <w:numPr>
          <w:ilvl w:val="0"/>
          <w:numId w:val="3"/>
        </w:numPr>
        <w:ind w:left="284" w:hanging="284"/>
        <w:rPr>
          <w:rFonts w:ascii="Calisto MT" w:eastAsia="Lustria" w:hAnsi="Calisto MT" w:cs="Lustria"/>
          <w:b/>
          <w:color w:val="000000"/>
          <w:sz w:val="24"/>
          <w:szCs w:val="24"/>
          <w:lang w:val="en-US"/>
        </w:rPr>
      </w:pPr>
      <w:proofErr w:type="spellStart"/>
      <w:r w:rsidRPr="00B535EE">
        <w:rPr>
          <w:rFonts w:ascii="Calisto MT" w:eastAsia="Lustria" w:hAnsi="Calisto MT" w:cs="Lustria"/>
          <w:b/>
          <w:color w:val="000000"/>
          <w:sz w:val="24"/>
          <w:szCs w:val="24"/>
          <w:lang w:val="en-US"/>
        </w:rPr>
        <w:t>Pengaruh</w:t>
      </w:r>
      <w:proofErr w:type="spellEnd"/>
      <w:r w:rsidRPr="00B535EE">
        <w:rPr>
          <w:rFonts w:ascii="Calisto MT" w:eastAsia="Lustria" w:hAnsi="Calisto MT" w:cs="Lustria"/>
          <w:b/>
          <w:color w:val="000000"/>
          <w:sz w:val="24"/>
          <w:szCs w:val="24"/>
          <w:lang w:val="en-US"/>
        </w:rPr>
        <w:t xml:space="preserve"> </w:t>
      </w:r>
      <w:proofErr w:type="spellStart"/>
      <w:r w:rsidRPr="00B535EE">
        <w:rPr>
          <w:rFonts w:ascii="Calisto MT" w:eastAsia="Lustria" w:hAnsi="Calisto MT" w:cs="Lustria"/>
          <w:b/>
          <w:color w:val="000000"/>
          <w:sz w:val="24"/>
          <w:szCs w:val="24"/>
          <w:lang w:val="en-US"/>
        </w:rPr>
        <w:t>Reasuransi</w:t>
      </w:r>
      <w:proofErr w:type="spellEnd"/>
      <w:r w:rsidRPr="00B535EE">
        <w:rPr>
          <w:rFonts w:ascii="Calisto MT" w:eastAsia="Lustria" w:hAnsi="Calisto MT" w:cs="Lustria"/>
          <w:b/>
          <w:color w:val="000000"/>
          <w:sz w:val="24"/>
          <w:szCs w:val="24"/>
          <w:lang w:val="en-US"/>
        </w:rPr>
        <w:t xml:space="preserve"> </w:t>
      </w:r>
      <w:proofErr w:type="spellStart"/>
      <w:r w:rsidRPr="00B535EE">
        <w:rPr>
          <w:rFonts w:ascii="Calisto MT" w:eastAsia="Lustria" w:hAnsi="Calisto MT" w:cs="Lustria"/>
          <w:b/>
          <w:color w:val="000000"/>
          <w:sz w:val="24"/>
          <w:szCs w:val="24"/>
          <w:lang w:val="en-US"/>
        </w:rPr>
        <w:t>terhadap</w:t>
      </w:r>
      <w:proofErr w:type="spellEnd"/>
      <w:r w:rsidRPr="00B535EE">
        <w:rPr>
          <w:rFonts w:ascii="Calisto MT" w:eastAsia="Lustria" w:hAnsi="Calisto MT" w:cs="Lustria"/>
          <w:b/>
          <w:color w:val="000000"/>
          <w:sz w:val="24"/>
          <w:szCs w:val="24"/>
          <w:lang w:val="en-US"/>
        </w:rPr>
        <w:t xml:space="preserve"> </w:t>
      </w:r>
      <w:r w:rsidRPr="00B535EE">
        <w:rPr>
          <w:rFonts w:ascii="Calisto MT" w:eastAsia="Lustria" w:hAnsi="Calisto MT" w:cs="Lustria"/>
          <w:b/>
          <w:i/>
          <w:iCs/>
          <w:color w:val="000000"/>
          <w:sz w:val="24"/>
          <w:szCs w:val="24"/>
          <w:lang w:val="en-US"/>
        </w:rPr>
        <w:t>Underwriting</w:t>
      </w:r>
      <w:r w:rsidRPr="00B535EE">
        <w:rPr>
          <w:rFonts w:ascii="Calisto MT" w:eastAsia="Lustria" w:hAnsi="Calisto MT" w:cs="Lustria"/>
          <w:b/>
          <w:color w:val="000000"/>
          <w:sz w:val="24"/>
          <w:szCs w:val="24"/>
          <w:lang w:val="en-US"/>
        </w:rPr>
        <w:t xml:space="preserve"> Dana </w:t>
      </w:r>
      <w:proofErr w:type="spellStart"/>
      <w:r w:rsidRPr="00B535EE">
        <w:rPr>
          <w:rFonts w:ascii="Calisto MT" w:eastAsia="Lustria" w:hAnsi="Calisto MT" w:cs="Lustria"/>
          <w:b/>
          <w:color w:val="000000"/>
          <w:sz w:val="24"/>
          <w:szCs w:val="24"/>
          <w:lang w:val="en-US"/>
        </w:rPr>
        <w:t>Tabarru</w:t>
      </w:r>
      <w:proofErr w:type="spellEnd"/>
      <w:r w:rsidRPr="00B535EE">
        <w:rPr>
          <w:rFonts w:ascii="Calisto MT" w:eastAsia="Lustria" w:hAnsi="Calisto MT" w:cs="Lustria"/>
          <w:b/>
          <w:color w:val="000000"/>
          <w:sz w:val="24"/>
          <w:szCs w:val="24"/>
          <w:lang w:val="en-US"/>
        </w:rPr>
        <w:t>’</w:t>
      </w:r>
    </w:p>
    <w:p w14:paraId="0CAB6C01" w14:textId="77777777" w:rsidR="00DE0CE0" w:rsidRPr="00B535EE" w:rsidRDefault="00DE0CE0" w:rsidP="00B535EE">
      <w:pPr>
        <w:pStyle w:val="ListParagraph"/>
        <w:ind w:left="284"/>
        <w:jc w:val="both"/>
        <w:rPr>
          <w:rFonts w:ascii="Calisto MT" w:eastAsia="Lustria" w:hAnsi="Calisto MT" w:cs="Lustria"/>
          <w:bCs/>
          <w:color w:val="000000"/>
          <w:sz w:val="24"/>
          <w:szCs w:val="24"/>
          <w:lang w:val="en-US"/>
        </w:rPr>
      </w:pPr>
      <w:r w:rsidRPr="00B535EE">
        <w:rPr>
          <w:rFonts w:ascii="Calisto MT" w:eastAsia="Lustria" w:hAnsi="Calisto MT" w:cs="Lustria"/>
          <w:bCs/>
          <w:color w:val="000000"/>
          <w:sz w:val="24"/>
          <w:szCs w:val="24"/>
          <w:lang w:val="en-US"/>
        </w:rPr>
        <w:t xml:space="preserve">Hasil </w:t>
      </w:r>
      <w:proofErr w:type="spellStart"/>
      <w:r w:rsidRPr="00B535EE">
        <w:rPr>
          <w:rFonts w:ascii="Calisto MT" w:eastAsia="Lustria" w:hAnsi="Calisto MT" w:cs="Lustria"/>
          <w:bCs/>
          <w:color w:val="000000"/>
          <w:sz w:val="24"/>
          <w:szCs w:val="24"/>
          <w:lang w:val="en-US"/>
        </w:rPr>
        <w:t>analisis</w:t>
      </w:r>
      <w:proofErr w:type="spellEnd"/>
      <w:r w:rsidRPr="00B535EE">
        <w:rPr>
          <w:rFonts w:ascii="Calisto MT" w:eastAsia="Lustria" w:hAnsi="Calisto MT" w:cs="Lustria"/>
          <w:bCs/>
          <w:color w:val="000000"/>
          <w:sz w:val="24"/>
          <w:szCs w:val="24"/>
          <w:lang w:val="en-US"/>
        </w:rPr>
        <w:t xml:space="preserve"> data </w:t>
      </w:r>
      <w:proofErr w:type="spellStart"/>
      <w:r w:rsidRPr="00B535EE">
        <w:rPr>
          <w:rFonts w:ascii="Calisto MT" w:eastAsia="Lustria" w:hAnsi="Calisto MT" w:cs="Lustria"/>
          <w:bCs/>
          <w:color w:val="000000"/>
          <w:sz w:val="24"/>
          <w:szCs w:val="24"/>
          <w:lang w:val="en-US"/>
        </w:rPr>
        <w:t>menunjukkan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bahwa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variabel</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reasuransi</w:t>
      </w:r>
      <w:proofErr w:type="spellEnd"/>
      <w:r w:rsidRPr="00B535EE">
        <w:rPr>
          <w:rFonts w:ascii="Calisto MT" w:eastAsia="Lustria" w:hAnsi="Calisto MT" w:cs="Lustria"/>
          <w:bCs/>
          <w:color w:val="000000"/>
          <w:sz w:val="24"/>
          <w:szCs w:val="24"/>
          <w:lang w:val="en-US"/>
        </w:rPr>
        <w:t xml:space="preserve"> PT </w:t>
      </w:r>
      <w:proofErr w:type="spellStart"/>
      <w:r w:rsidRPr="00B535EE">
        <w:rPr>
          <w:rFonts w:ascii="Calisto MT" w:eastAsia="Lustria" w:hAnsi="Calisto MT" w:cs="Lustria"/>
          <w:bCs/>
          <w:color w:val="000000"/>
          <w:sz w:val="24"/>
          <w:szCs w:val="24"/>
          <w:lang w:val="en-US"/>
        </w:rPr>
        <w:t>tidak</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berpengaruh</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negatif</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signifikan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terhadap</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variabel</w:t>
      </w:r>
      <w:proofErr w:type="spellEnd"/>
      <w:r w:rsidRPr="00B535EE">
        <w:rPr>
          <w:rFonts w:ascii="Calisto MT" w:eastAsia="Lustria" w:hAnsi="Calisto MT" w:cs="Lustria"/>
          <w:bCs/>
          <w:color w:val="000000"/>
          <w:sz w:val="24"/>
          <w:szCs w:val="24"/>
          <w:lang w:val="en-US"/>
        </w:rPr>
        <w:t xml:space="preserve"> Underwriting Dana </w:t>
      </w:r>
      <w:proofErr w:type="spellStart"/>
      <w:r w:rsidRPr="00B535EE">
        <w:rPr>
          <w:rFonts w:ascii="Calisto MT" w:eastAsia="Lustria" w:hAnsi="Calisto MT" w:cs="Lustria"/>
          <w:bCs/>
          <w:color w:val="000000"/>
          <w:sz w:val="24"/>
          <w:szCs w:val="24"/>
          <w:lang w:val="en-US"/>
        </w:rPr>
        <w:t>Tabarru</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Asuransi</w:t>
      </w:r>
      <w:proofErr w:type="spellEnd"/>
      <w:r w:rsidRPr="00B535EE">
        <w:rPr>
          <w:rFonts w:ascii="Calisto MT" w:eastAsia="Lustria" w:hAnsi="Calisto MT" w:cs="Lustria"/>
          <w:bCs/>
          <w:color w:val="000000"/>
          <w:sz w:val="24"/>
          <w:szCs w:val="24"/>
          <w:lang w:val="en-US"/>
        </w:rPr>
        <w:t xml:space="preserve"> Super </w:t>
      </w:r>
      <w:proofErr w:type="spellStart"/>
      <w:r w:rsidRPr="00B535EE">
        <w:rPr>
          <w:rFonts w:ascii="Calisto MT" w:eastAsia="Lustria" w:hAnsi="Calisto MT" w:cs="Lustria"/>
          <w:bCs/>
          <w:color w:val="000000"/>
          <w:sz w:val="24"/>
          <w:szCs w:val="24"/>
          <w:lang w:val="en-US"/>
        </w:rPr>
        <w:t>Umum</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Tbk</w:t>
      </w:r>
      <w:proofErr w:type="spellEnd"/>
      <w:r w:rsidRPr="00B535EE">
        <w:rPr>
          <w:rFonts w:ascii="Calisto MT" w:eastAsia="Lustria" w:hAnsi="Calisto MT" w:cs="Lustria"/>
          <w:bCs/>
          <w:color w:val="000000"/>
          <w:sz w:val="24"/>
          <w:szCs w:val="24"/>
          <w:lang w:val="en-US"/>
        </w:rPr>
        <w:t xml:space="preserve">. Unit Syariah </w:t>
      </w:r>
      <w:proofErr w:type="spellStart"/>
      <w:r w:rsidRPr="00B535EE">
        <w:rPr>
          <w:rFonts w:ascii="Calisto MT" w:eastAsia="Lustria" w:hAnsi="Calisto MT" w:cs="Lustria"/>
          <w:bCs/>
          <w:color w:val="000000"/>
          <w:sz w:val="24"/>
          <w:szCs w:val="24"/>
          <w:lang w:val="en-US"/>
        </w:rPr>
        <w:t>Periode</w:t>
      </w:r>
      <w:proofErr w:type="spellEnd"/>
      <w:r w:rsidRPr="00B535EE">
        <w:rPr>
          <w:rFonts w:ascii="Calisto MT" w:eastAsia="Lustria" w:hAnsi="Calisto MT" w:cs="Lustria"/>
          <w:bCs/>
          <w:color w:val="000000"/>
          <w:sz w:val="24"/>
          <w:szCs w:val="24"/>
          <w:lang w:val="en-US"/>
        </w:rPr>
        <w:t xml:space="preserve"> 2011-2020”. </w:t>
      </w:r>
      <w:proofErr w:type="spellStart"/>
      <w:r w:rsidRPr="00B535EE">
        <w:rPr>
          <w:rFonts w:ascii="Calisto MT" w:eastAsia="Lustria" w:hAnsi="Calisto MT" w:cs="Lustria"/>
          <w:bCs/>
          <w:color w:val="000000"/>
          <w:sz w:val="24"/>
          <w:szCs w:val="24"/>
          <w:lang w:val="en-US"/>
        </w:rPr>
        <w:t>Reasuransi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adalah</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mekanisme</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ekonomi</w:t>
      </w:r>
      <w:proofErr w:type="spellEnd"/>
      <w:r w:rsidRPr="00B535EE">
        <w:rPr>
          <w:rFonts w:ascii="Calisto MT" w:eastAsia="Lustria" w:hAnsi="Calisto MT" w:cs="Lustria"/>
          <w:bCs/>
          <w:color w:val="000000"/>
          <w:sz w:val="24"/>
          <w:szCs w:val="24"/>
          <w:lang w:val="en-US"/>
        </w:rPr>
        <w:t xml:space="preserve"> yang </w:t>
      </w:r>
      <w:proofErr w:type="spellStart"/>
      <w:r w:rsidRPr="00B535EE">
        <w:rPr>
          <w:rFonts w:ascii="Calisto MT" w:eastAsia="Lustria" w:hAnsi="Calisto MT" w:cs="Lustria"/>
          <w:bCs/>
          <w:color w:val="000000"/>
          <w:sz w:val="24"/>
          <w:szCs w:val="24"/>
          <w:lang w:val="en-US"/>
        </w:rPr>
        <w:t>digunakan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untuk</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mengalihkan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seluruh</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atau</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sebagian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dari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pertanggungan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asuransi</w:t>
      </w:r>
      <w:proofErr w:type="spellEnd"/>
      <w:r w:rsidRPr="00B535EE">
        <w:rPr>
          <w:rFonts w:ascii="Calisto MT" w:eastAsia="Lustria" w:hAnsi="Calisto MT" w:cs="Lustria"/>
          <w:bCs/>
          <w:color w:val="000000"/>
          <w:sz w:val="24"/>
          <w:szCs w:val="24"/>
          <w:lang w:val="en-US"/>
        </w:rPr>
        <w:t xml:space="preserve"> yang </w:t>
      </w:r>
      <w:proofErr w:type="spellStart"/>
      <w:r w:rsidRPr="00B535EE">
        <w:rPr>
          <w:rFonts w:ascii="Calisto MT" w:eastAsia="Lustria" w:hAnsi="Calisto MT" w:cs="Lustria"/>
          <w:bCs/>
          <w:color w:val="000000"/>
          <w:sz w:val="24"/>
          <w:szCs w:val="24"/>
          <w:lang w:val="en-US"/>
        </w:rPr>
        <w:t>ditanggung</w:t>
      </w:r>
      <w:proofErr w:type="spellEnd"/>
      <w:r w:rsidRPr="00B535EE">
        <w:rPr>
          <w:rFonts w:ascii="Calisto MT" w:eastAsia="Lustria" w:hAnsi="Calisto MT" w:cs="Lustria"/>
          <w:bCs/>
          <w:color w:val="000000"/>
          <w:sz w:val="24"/>
          <w:szCs w:val="24"/>
          <w:lang w:val="en-US"/>
        </w:rPr>
        <w:t xml:space="preserve"> oleh </w:t>
      </w:r>
      <w:proofErr w:type="spellStart"/>
      <w:r w:rsidRPr="00B535EE">
        <w:rPr>
          <w:rFonts w:ascii="Calisto MT" w:eastAsia="Lustria" w:hAnsi="Calisto MT" w:cs="Lustria"/>
          <w:bCs/>
          <w:color w:val="000000"/>
          <w:sz w:val="24"/>
          <w:szCs w:val="24"/>
          <w:lang w:val="en-US"/>
        </w:rPr>
        <w:t>satu</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perusahaan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asuransi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penanggung</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kepada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perusahaan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asuransi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lain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Terjadinya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perbedaan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ini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disebabkan</w:t>
      </w:r>
      <w:proofErr w:type="spellEnd"/>
      <w:r w:rsidRPr="00B535EE">
        <w:rPr>
          <w:rFonts w:ascii="Calisto MT" w:eastAsia="Lustria" w:hAnsi="Calisto MT" w:cs="Lustria"/>
          <w:bCs/>
          <w:color w:val="000000"/>
          <w:sz w:val="24"/>
          <w:szCs w:val="24"/>
          <w:lang w:val="en-US"/>
        </w:rPr>
        <w:t xml:space="preserve"> oleh </w:t>
      </w:r>
      <w:proofErr w:type="spellStart"/>
      <w:r w:rsidRPr="00B535EE">
        <w:rPr>
          <w:rFonts w:ascii="Calisto MT" w:eastAsia="Lustria" w:hAnsi="Calisto MT" w:cs="Lustria"/>
          <w:bCs/>
          <w:color w:val="000000"/>
          <w:sz w:val="24"/>
          <w:szCs w:val="24"/>
          <w:lang w:val="en-US"/>
        </w:rPr>
        <w:t>berbagai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faktor</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seperti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jenis</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perusahaan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karakteristik</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responden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jumlah</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variabel</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penelitian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jumlah</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sampel</w:t>
      </w:r>
      <w:proofErr w:type="spellEnd"/>
      <w:r w:rsidRPr="00B535EE">
        <w:rPr>
          <w:rFonts w:ascii="Calisto MT" w:eastAsia="Lustria" w:hAnsi="Calisto MT" w:cs="Lustria"/>
          <w:bCs/>
          <w:color w:val="000000"/>
          <w:sz w:val="24"/>
          <w:szCs w:val="24"/>
          <w:lang w:val="en-US"/>
        </w:rPr>
        <w:t xml:space="preserve"> yang </w:t>
      </w:r>
      <w:proofErr w:type="spellStart"/>
      <w:r w:rsidRPr="00B535EE">
        <w:rPr>
          <w:rFonts w:ascii="Calisto MT" w:eastAsia="Lustria" w:hAnsi="Calisto MT" w:cs="Lustria"/>
          <w:bCs/>
          <w:color w:val="000000"/>
          <w:sz w:val="24"/>
          <w:szCs w:val="24"/>
          <w:lang w:val="en-US"/>
        </w:rPr>
        <w:t>digunakan</w:t>
      </w:r>
      <w:proofErr w:type="spellEnd"/>
      <w:r w:rsidRPr="00B535EE">
        <w:rPr>
          <w:rFonts w:ascii="Calisto MT" w:eastAsia="Lustria" w:hAnsi="Calisto MT" w:cs="Lustria"/>
          <w:bCs/>
          <w:color w:val="000000"/>
          <w:sz w:val="24"/>
          <w:szCs w:val="24"/>
          <w:lang w:val="en-US"/>
        </w:rPr>
        <w:t xml:space="preserve">, dan </w:t>
      </w:r>
      <w:proofErr w:type="spellStart"/>
      <w:r w:rsidRPr="00B535EE">
        <w:rPr>
          <w:rFonts w:ascii="Calisto MT" w:eastAsia="Lustria" w:hAnsi="Calisto MT" w:cs="Lustria"/>
          <w:bCs/>
          <w:color w:val="000000"/>
          <w:sz w:val="24"/>
          <w:szCs w:val="24"/>
          <w:lang w:val="en-US"/>
        </w:rPr>
        <w:t>faktor</w:t>
      </w:r>
      <w:proofErr w:type="spellEnd"/>
      <w:r w:rsidRPr="00B535EE">
        <w:rPr>
          <w:rFonts w:ascii="Calisto MT" w:eastAsia="Lustria" w:hAnsi="Calisto MT" w:cs="Lustria"/>
          <w:bCs/>
          <w:color w:val="000000"/>
          <w:sz w:val="24"/>
          <w:szCs w:val="24"/>
          <w:lang w:val="en-US"/>
        </w:rPr>
        <w:t xml:space="preserve"> lain-lain. Nilai </w:t>
      </w:r>
      <w:proofErr w:type="spellStart"/>
      <w:r w:rsidRPr="00B535EE">
        <w:rPr>
          <w:rFonts w:ascii="Calisto MT" w:eastAsia="Lustria" w:hAnsi="Calisto MT" w:cs="Lustria"/>
          <w:bCs/>
          <w:color w:val="000000"/>
          <w:sz w:val="24"/>
          <w:szCs w:val="24"/>
          <w:lang w:val="en-US"/>
        </w:rPr>
        <w:t>koefisien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regresi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variabel</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reasuransi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bernilai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positif</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sebesar</w:t>
      </w:r>
      <w:proofErr w:type="spellEnd"/>
      <w:r w:rsidRPr="00B535EE">
        <w:rPr>
          <w:rFonts w:ascii="Calisto MT" w:eastAsia="Lustria" w:hAnsi="Calisto MT" w:cs="Lustria"/>
          <w:bCs/>
          <w:color w:val="000000"/>
          <w:sz w:val="24"/>
          <w:szCs w:val="24"/>
          <w:lang w:val="en-US"/>
        </w:rPr>
        <w:t xml:space="preserve"> -0,060. </w:t>
      </w:r>
      <w:proofErr w:type="spellStart"/>
      <w:r w:rsidRPr="00B535EE">
        <w:rPr>
          <w:rFonts w:ascii="Calisto MT" w:eastAsia="Lustria" w:hAnsi="Calisto MT" w:cs="Lustria"/>
          <w:bCs/>
          <w:color w:val="000000"/>
          <w:sz w:val="24"/>
          <w:szCs w:val="24"/>
          <w:lang w:val="en-US"/>
        </w:rPr>
        <w:t>Variabel</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Reasuransi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harus</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diturunkan</w:t>
      </w:r>
      <w:proofErr w:type="spellEnd"/>
      <w:r w:rsidRPr="00B535EE">
        <w:rPr>
          <w:rFonts w:ascii="Calisto MT" w:eastAsia="Lustria" w:hAnsi="Calisto MT" w:cs="Lustria"/>
          <w:bCs/>
          <w:color w:val="000000"/>
          <w:sz w:val="24"/>
          <w:szCs w:val="24"/>
          <w:lang w:val="en-US"/>
        </w:rPr>
        <w:t xml:space="preserve"> agar </w:t>
      </w:r>
      <w:proofErr w:type="spellStart"/>
      <w:r w:rsidRPr="00B535EE">
        <w:rPr>
          <w:rFonts w:ascii="Calisto MT" w:eastAsia="Lustria" w:hAnsi="Calisto MT" w:cs="Lustria"/>
          <w:bCs/>
          <w:color w:val="000000"/>
          <w:sz w:val="24"/>
          <w:szCs w:val="24"/>
          <w:lang w:val="en-US"/>
        </w:rPr>
        <w:t>Penjaminan</w:t>
      </w:r>
      <w:proofErr w:type="spellEnd"/>
      <w:r w:rsidRPr="00B535EE">
        <w:rPr>
          <w:rFonts w:ascii="Calisto MT" w:eastAsia="Lustria" w:hAnsi="Calisto MT" w:cs="Lustria"/>
          <w:bCs/>
          <w:color w:val="000000"/>
          <w:sz w:val="24"/>
          <w:szCs w:val="24"/>
          <w:lang w:val="en-US"/>
        </w:rPr>
        <w:t xml:space="preserve"> Dana </w:t>
      </w:r>
      <w:proofErr w:type="spellStart"/>
      <w:r w:rsidRPr="00B535EE">
        <w:rPr>
          <w:rFonts w:ascii="Calisto MT" w:eastAsia="Lustria" w:hAnsi="Calisto MT" w:cs="Lustria"/>
          <w:bCs/>
          <w:color w:val="000000"/>
          <w:sz w:val="24"/>
          <w:szCs w:val="24"/>
          <w:lang w:val="en-US"/>
        </w:rPr>
        <w:t>Tabarru</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dapat</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ditingkatkan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Meskipun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secara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parsial</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variabel</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reasuransi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tidak</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berpengaruh</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negatif</w:t>
      </w:r>
      <w:proofErr w:type="spellEnd"/>
      <w:r w:rsidRPr="00B535EE">
        <w:rPr>
          <w:rFonts w:ascii="Calisto MT" w:eastAsia="Lustria" w:hAnsi="Calisto MT" w:cs="Lustria"/>
          <w:bCs/>
          <w:color w:val="000000"/>
          <w:sz w:val="24"/>
          <w:szCs w:val="24"/>
          <w:lang w:val="en-US"/>
        </w:rPr>
        <w:t xml:space="preserve"> dan </w:t>
      </w:r>
      <w:proofErr w:type="spellStart"/>
      <w:r w:rsidRPr="00B535EE">
        <w:rPr>
          <w:rFonts w:ascii="Calisto MT" w:eastAsia="Lustria" w:hAnsi="Calisto MT" w:cs="Lustria"/>
          <w:bCs/>
          <w:color w:val="000000"/>
          <w:sz w:val="24"/>
          <w:szCs w:val="24"/>
          <w:lang w:val="en-US"/>
        </w:rPr>
        <w:t>signifikan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terhadap</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penjaminan</w:t>
      </w:r>
      <w:proofErr w:type="spellEnd"/>
      <w:r w:rsidRPr="00B535EE">
        <w:rPr>
          <w:rFonts w:ascii="Calisto MT" w:eastAsia="Lustria" w:hAnsi="Calisto MT" w:cs="Lustria"/>
          <w:bCs/>
          <w:color w:val="000000"/>
          <w:sz w:val="24"/>
          <w:szCs w:val="24"/>
          <w:lang w:val="en-US"/>
        </w:rPr>
        <w:t xml:space="preserve"> Dana </w:t>
      </w:r>
      <w:proofErr w:type="spellStart"/>
      <w:r w:rsidRPr="00B535EE">
        <w:rPr>
          <w:rFonts w:ascii="Calisto MT" w:eastAsia="Lustria" w:hAnsi="Calisto MT" w:cs="Lustria"/>
          <w:bCs/>
          <w:color w:val="000000"/>
          <w:sz w:val="24"/>
          <w:szCs w:val="24"/>
          <w:lang w:val="en-US"/>
        </w:rPr>
        <w:t>Tabarru</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namun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secara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lastRenderedPageBreak/>
        <w:t>bersamaan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variabel</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reasuransi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berpengaruh</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positif</w:t>
      </w:r>
      <w:proofErr w:type="spellEnd"/>
      <w:r w:rsidRPr="00B535EE">
        <w:rPr>
          <w:rFonts w:ascii="Calisto MT" w:eastAsia="Lustria" w:hAnsi="Calisto MT" w:cs="Lustria"/>
          <w:bCs/>
          <w:color w:val="000000"/>
          <w:sz w:val="24"/>
          <w:szCs w:val="24"/>
          <w:lang w:val="en-US"/>
        </w:rPr>
        <w:t xml:space="preserve"> dan </w:t>
      </w:r>
      <w:proofErr w:type="spellStart"/>
      <w:r w:rsidRPr="00B535EE">
        <w:rPr>
          <w:rFonts w:ascii="Calisto MT" w:eastAsia="Lustria" w:hAnsi="Calisto MT" w:cs="Lustria"/>
          <w:bCs/>
          <w:color w:val="000000"/>
          <w:sz w:val="24"/>
          <w:szCs w:val="24"/>
          <w:lang w:val="en-US"/>
        </w:rPr>
        <w:t>signifikan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terhadap</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penjaminan</w:t>
      </w:r>
      <w:proofErr w:type="spellEnd"/>
      <w:r w:rsidRPr="00B535EE">
        <w:rPr>
          <w:rFonts w:ascii="Calisto MT" w:eastAsia="Lustria" w:hAnsi="Calisto MT" w:cs="Lustria"/>
          <w:bCs/>
          <w:color w:val="000000"/>
          <w:sz w:val="24"/>
          <w:szCs w:val="24"/>
          <w:lang w:val="en-US"/>
        </w:rPr>
        <w:t xml:space="preserve"> Dana </w:t>
      </w:r>
      <w:proofErr w:type="spellStart"/>
      <w:r w:rsidRPr="00B535EE">
        <w:rPr>
          <w:rFonts w:ascii="Calisto MT" w:eastAsia="Lustria" w:hAnsi="Calisto MT" w:cs="Lustria"/>
          <w:bCs/>
          <w:color w:val="000000"/>
          <w:sz w:val="24"/>
          <w:szCs w:val="24"/>
          <w:lang w:val="en-US"/>
        </w:rPr>
        <w:t>Tabarru</w:t>
      </w:r>
      <w:proofErr w:type="spellEnd"/>
      <w:r w:rsidRPr="00B535EE">
        <w:rPr>
          <w:rFonts w:ascii="Calisto MT" w:eastAsia="Lustria" w:hAnsi="Calisto MT" w:cs="Lustria"/>
          <w:bCs/>
          <w:color w:val="000000"/>
          <w:sz w:val="24"/>
          <w:szCs w:val="24"/>
          <w:lang w:val="en-US"/>
        </w:rPr>
        <w:t>.</w:t>
      </w:r>
    </w:p>
    <w:p w14:paraId="275B1757" w14:textId="77777777" w:rsidR="00DE0CE0" w:rsidRPr="00B535EE" w:rsidRDefault="00DE0CE0" w:rsidP="00B535EE">
      <w:pPr>
        <w:pStyle w:val="ListParagraph"/>
        <w:numPr>
          <w:ilvl w:val="0"/>
          <w:numId w:val="3"/>
        </w:numPr>
        <w:ind w:left="284" w:hanging="284"/>
        <w:rPr>
          <w:rFonts w:ascii="Calisto MT" w:eastAsia="Lustria" w:hAnsi="Calisto MT" w:cs="Lustria"/>
          <w:b/>
          <w:color w:val="000000"/>
          <w:sz w:val="24"/>
          <w:szCs w:val="24"/>
          <w:lang w:val="en-US"/>
        </w:rPr>
      </w:pPr>
      <w:proofErr w:type="spellStart"/>
      <w:r w:rsidRPr="00B535EE">
        <w:rPr>
          <w:rFonts w:ascii="Calisto MT" w:eastAsia="Lustria" w:hAnsi="Calisto MT" w:cs="Lustria"/>
          <w:b/>
          <w:color w:val="000000"/>
          <w:sz w:val="24"/>
          <w:szCs w:val="24"/>
          <w:lang w:val="en-US"/>
        </w:rPr>
        <w:t>Pengaruh</w:t>
      </w:r>
      <w:proofErr w:type="spellEnd"/>
      <w:r w:rsidRPr="00B535EE">
        <w:rPr>
          <w:rFonts w:ascii="Calisto MT" w:eastAsia="Lustria" w:hAnsi="Calisto MT" w:cs="Lustria"/>
          <w:b/>
          <w:color w:val="000000"/>
          <w:sz w:val="24"/>
          <w:szCs w:val="24"/>
          <w:lang w:val="en-US"/>
        </w:rPr>
        <w:t xml:space="preserve"> </w:t>
      </w:r>
      <w:proofErr w:type="spellStart"/>
      <w:r w:rsidRPr="00B535EE">
        <w:rPr>
          <w:rFonts w:ascii="Calisto MT" w:eastAsia="Lustria" w:hAnsi="Calisto MT" w:cs="Lustria"/>
          <w:b/>
          <w:color w:val="000000"/>
          <w:sz w:val="24"/>
          <w:szCs w:val="24"/>
          <w:lang w:val="en-US"/>
        </w:rPr>
        <w:t>Klaim</w:t>
      </w:r>
      <w:proofErr w:type="spellEnd"/>
      <w:r w:rsidRPr="00B535EE">
        <w:rPr>
          <w:rFonts w:ascii="Calisto MT" w:eastAsia="Lustria" w:hAnsi="Calisto MT" w:cs="Lustria"/>
          <w:b/>
          <w:color w:val="000000"/>
          <w:sz w:val="24"/>
          <w:szCs w:val="24"/>
          <w:lang w:val="en-US"/>
        </w:rPr>
        <w:t xml:space="preserve"> </w:t>
      </w:r>
      <w:proofErr w:type="spellStart"/>
      <w:r w:rsidRPr="00B535EE">
        <w:rPr>
          <w:rFonts w:ascii="Calisto MT" w:eastAsia="Lustria" w:hAnsi="Calisto MT" w:cs="Lustria"/>
          <w:b/>
          <w:color w:val="000000"/>
          <w:sz w:val="24"/>
          <w:szCs w:val="24"/>
          <w:lang w:val="en-US"/>
        </w:rPr>
        <w:t>terhadap</w:t>
      </w:r>
      <w:proofErr w:type="spellEnd"/>
      <w:r w:rsidRPr="00B535EE">
        <w:rPr>
          <w:rFonts w:ascii="Calisto MT" w:eastAsia="Lustria" w:hAnsi="Calisto MT" w:cs="Lustria"/>
          <w:b/>
          <w:color w:val="000000"/>
          <w:sz w:val="24"/>
          <w:szCs w:val="24"/>
          <w:lang w:val="en-US"/>
        </w:rPr>
        <w:t xml:space="preserve"> Underwriting Dana </w:t>
      </w:r>
      <w:proofErr w:type="spellStart"/>
      <w:r w:rsidRPr="00B535EE">
        <w:rPr>
          <w:rFonts w:ascii="Calisto MT" w:eastAsia="Lustria" w:hAnsi="Calisto MT" w:cs="Lustria"/>
          <w:b/>
          <w:color w:val="000000"/>
          <w:sz w:val="24"/>
          <w:szCs w:val="24"/>
          <w:lang w:val="en-US"/>
        </w:rPr>
        <w:t>Tabarru</w:t>
      </w:r>
      <w:proofErr w:type="spellEnd"/>
      <w:r w:rsidRPr="00B535EE">
        <w:rPr>
          <w:rFonts w:ascii="Calisto MT" w:eastAsia="Lustria" w:hAnsi="Calisto MT" w:cs="Lustria"/>
          <w:b/>
          <w:color w:val="000000"/>
          <w:sz w:val="24"/>
          <w:szCs w:val="24"/>
          <w:lang w:val="en-US"/>
        </w:rPr>
        <w:t>’</w:t>
      </w:r>
    </w:p>
    <w:p w14:paraId="6C9B2830" w14:textId="77777777" w:rsidR="00DE0CE0" w:rsidRPr="00B535EE" w:rsidRDefault="00DE0CE0" w:rsidP="00B535EE">
      <w:pPr>
        <w:pStyle w:val="ListParagraph"/>
        <w:ind w:left="284"/>
        <w:jc w:val="both"/>
        <w:rPr>
          <w:rFonts w:ascii="Calisto MT" w:eastAsia="Lustria" w:hAnsi="Calisto MT" w:cs="Lustria"/>
          <w:bCs/>
          <w:color w:val="000000"/>
          <w:sz w:val="24"/>
          <w:szCs w:val="24"/>
          <w:lang w:val="en-US"/>
        </w:rPr>
      </w:pPr>
      <w:r w:rsidRPr="00B535EE">
        <w:rPr>
          <w:rFonts w:ascii="Calisto MT" w:eastAsia="Lustria" w:hAnsi="Calisto MT" w:cs="Lustria"/>
          <w:bCs/>
          <w:color w:val="000000"/>
          <w:sz w:val="24"/>
          <w:szCs w:val="24"/>
          <w:lang w:val="en-US"/>
        </w:rPr>
        <w:t xml:space="preserve">Hasil </w:t>
      </w:r>
      <w:proofErr w:type="spellStart"/>
      <w:r w:rsidRPr="00B535EE">
        <w:rPr>
          <w:rFonts w:ascii="Calisto MT" w:eastAsia="Lustria" w:hAnsi="Calisto MT" w:cs="Lustria"/>
          <w:bCs/>
          <w:color w:val="000000"/>
          <w:sz w:val="24"/>
          <w:szCs w:val="24"/>
          <w:lang w:val="en-US"/>
        </w:rPr>
        <w:t>analisis</w:t>
      </w:r>
      <w:proofErr w:type="spellEnd"/>
      <w:r w:rsidRPr="00B535EE">
        <w:rPr>
          <w:rFonts w:ascii="Calisto MT" w:eastAsia="Lustria" w:hAnsi="Calisto MT" w:cs="Lustria"/>
          <w:bCs/>
          <w:color w:val="000000"/>
          <w:sz w:val="24"/>
          <w:szCs w:val="24"/>
          <w:lang w:val="en-US"/>
        </w:rPr>
        <w:t xml:space="preserve"> data </w:t>
      </w:r>
      <w:proofErr w:type="spellStart"/>
      <w:r w:rsidRPr="00B535EE">
        <w:rPr>
          <w:rFonts w:ascii="Calisto MT" w:eastAsia="Lustria" w:hAnsi="Calisto MT" w:cs="Lustria"/>
          <w:bCs/>
          <w:color w:val="000000"/>
          <w:sz w:val="24"/>
          <w:szCs w:val="24"/>
          <w:lang w:val="en-US"/>
        </w:rPr>
        <w:t>menunjukkan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bahwa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terdapat</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hubungan</w:t>
      </w:r>
      <w:proofErr w:type="spellEnd"/>
      <w:r w:rsidRPr="00B535EE">
        <w:rPr>
          <w:rFonts w:ascii="Calisto MT" w:eastAsia="Lustria" w:hAnsi="Calisto MT" w:cs="Lustria"/>
          <w:bCs/>
          <w:color w:val="000000"/>
          <w:sz w:val="24"/>
          <w:szCs w:val="24"/>
          <w:lang w:val="en-US"/>
        </w:rPr>
        <w:t xml:space="preserve"> yang </w:t>
      </w:r>
      <w:proofErr w:type="spellStart"/>
      <w:r w:rsidRPr="00B535EE">
        <w:rPr>
          <w:rFonts w:ascii="Calisto MT" w:eastAsia="Lustria" w:hAnsi="Calisto MT" w:cs="Lustria"/>
          <w:bCs/>
          <w:color w:val="000000"/>
          <w:sz w:val="24"/>
          <w:szCs w:val="24"/>
          <w:lang w:val="en-US"/>
        </w:rPr>
        <w:t>positif</w:t>
      </w:r>
      <w:proofErr w:type="spellEnd"/>
      <w:r w:rsidRPr="00B535EE">
        <w:rPr>
          <w:rFonts w:ascii="Calisto MT" w:eastAsia="Lustria" w:hAnsi="Calisto MT" w:cs="Lustria"/>
          <w:bCs/>
          <w:color w:val="000000"/>
          <w:sz w:val="24"/>
          <w:szCs w:val="24"/>
          <w:lang w:val="en-US"/>
        </w:rPr>
        <w:t xml:space="preserve"> dan </w:t>
      </w:r>
      <w:proofErr w:type="spellStart"/>
      <w:r w:rsidRPr="00B535EE">
        <w:rPr>
          <w:rFonts w:ascii="Calisto MT" w:eastAsia="Lustria" w:hAnsi="Calisto MT" w:cs="Lustria"/>
          <w:bCs/>
          <w:color w:val="000000"/>
          <w:sz w:val="24"/>
          <w:szCs w:val="24"/>
          <w:lang w:val="en-US"/>
        </w:rPr>
        <w:t>signifikan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antara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variabel</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Klaim</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dengan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variabel</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Tabarru</w:t>
      </w:r>
      <w:proofErr w:type="spellEnd"/>
      <w:r w:rsidRPr="00B535EE">
        <w:rPr>
          <w:rFonts w:ascii="Calisto MT" w:eastAsia="Lustria" w:hAnsi="Calisto MT" w:cs="Lustria"/>
          <w:bCs/>
          <w:color w:val="000000"/>
          <w:sz w:val="24"/>
          <w:szCs w:val="24"/>
          <w:lang w:val="en-US"/>
        </w:rPr>
        <w:t xml:space="preserve"> Fund Underwriting pada PT. Mega </w:t>
      </w:r>
      <w:proofErr w:type="spellStart"/>
      <w:r w:rsidRPr="00B535EE">
        <w:rPr>
          <w:rFonts w:ascii="Calisto MT" w:eastAsia="Lustria" w:hAnsi="Calisto MT" w:cs="Lustria"/>
          <w:bCs/>
          <w:color w:val="000000"/>
          <w:sz w:val="24"/>
          <w:szCs w:val="24"/>
          <w:lang w:val="en-US"/>
        </w:rPr>
        <w:t>Asuransi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Umum</w:t>
      </w:r>
      <w:r w:rsidRPr="00B535EE">
        <w:rPr>
          <w:rFonts w:ascii="Calisto MT" w:eastAsia="MS Mincho" w:hAnsi="Calisto MT" w:cs="MS Mincho"/>
          <w:bCs/>
          <w:color w:val="000000"/>
          <w:sz w:val="24"/>
          <w:szCs w:val="24"/>
          <w:lang w:val="en-US"/>
        </w:rPr>
        <w:t>、</w:t>
      </w:r>
      <w:r w:rsidRPr="00B535EE">
        <w:rPr>
          <w:rFonts w:ascii="Calisto MT" w:eastAsia="Lustria" w:hAnsi="Calisto MT" w:cs="Lustria"/>
          <w:bCs/>
          <w:color w:val="000000"/>
          <w:sz w:val="24"/>
          <w:szCs w:val="24"/>
          <w:lang w:val="en-US"/>
        </w:rPr>
        <w:t>Tbk</w:t>
      </w:r>
      <w:proofErr w:type="spellEnd"/>
      <w:r w:rsidRPr="00B535EE">
        <w:rPr>
          <w:rFonts w:ascii="Calisto MT" w:eastAsia="MS Mincho" w:hAnsi="Calisto MT" w:cs="MS Mincho"/>
          <w:bCs/>
          <w:color w:val="000000"/>
          <w:sz w:val="24"/>
          <w:szCs w:val="24"/>
          <w:lang w:val="en-US"/>
        </w:rPr>
        <w:t>。</w:t>
      </w:r>
      <w:r w:rsidRPr="00B535EE">
        <w:rPr>
          <w:rFonts w:ascii="Calisto MT" w:eastAsia="Lustria" w:hAnsi="Calisto MT" w:cs="Lustria"/>
          <w:bCs/>
          <w:color w:val="000000"/>
          <w:sz w:val="24"/>
          <w:szCs w:val="24"/>
          <w:lang w:val="en-US"/>
        </w:rPr>
        <w:t xml:space="preserve"> Unit Syariah </w:t>
      </w:r>
      <w:proofErr w:type="spellStart"/>
      <w:r w:rsidRPr="00B535EE">
        <w:rPr>
          <w:rFonts w:ascii="Calisto MT" w:eastAsia="Lustria" w:hAnsi="Calisto MT" w:cs="Lustria"/>
          <w:bCs/>
          <w:color w:val="000000"/>
          <w:sz w:val="24"/>
          <w:szCs w:val="24"/>
          <w:lang w:val="en-US"/>
        </w:rPr>
        <w:t>periode</w:t>
      </w:r>
      <w:proofErr w:type="spellEnd"/>
      <w:r w:rsidRPr="00B535EE">
        <w:rPr>
          <w:rFonts w:ascii="Calisto MT" w:eastAsia="Lustria" w:hAnsi="Calisto MT" w:cs="Lustria"/>
          <w:bCs/>
          <w:color w:val="000000"/>
          <w:sz w:val="24"/>
          <w:szCs w:val="24"/>
          <w:lang w:val="en-US"/>
        </w:rPr>
        <w:t xml:space="preserve"> 2011 </w:t>
      </w:r>
      <w:proofErr w:type="spellStart"/>
      <w:r w:rsidRPr="00B535EE">
        <w:rPr>
          <w:rFonts w:ascii="Calisto MT" w:eastAsia="Lustria" w:hAnsi="Calisto MT" w:cs="Lustria"/>
          <w:bCs/>
          <w:color w:val="000000"/>
          <w:sz w:val="24"/>
          <w:szCs w:val="24"/>
          <w:lang w:val="en-US"/>
        </w:rPr>
        <w:t>hingga</w:t>
      </w:r>
      <w:proofErr w:type="spellEnd"/>
      <w:r w:rsidRPr="00B535EE">
        <w:rPr>
          <w:rFonts w:ascii="Calisto MT" w:eastAsia="Lustria" w:hAnsi="Calisto MT" w:cs="Lustria"/>
          <w:bCs/>
          <w:color w:val="000000"/>
          <w:sz w:val="24"/>
          <w:szCs w:val="24"/>
          <w:lang w:val="en-US"/>
        </w:rPr>
        <w:t xml:space="preserve"> 2020 </w:t>
      </w:r>
      <w:proofErr w:type="spellStart"/>
      <w:r w:rsidRPr="00B535EE">
        <w:rPr>
          <w:rFonts w:ascii="Calisto MT" w:eastAsia="Lustria" w:hAnsi="Calisto MT" w:cs="Lustria"/>
          <w:bCs/>
          <w:color w:val="000000"/>
          <w:sz w:val="24"/>
          <w:szCs w:val="24"/>
          <w:lang w:val="en-US"/>
        </w:rPr>
        <w:t>merupakan</w:t>
      </w:r>
      <w:proofErr w:type="spellEnd"/>
      <w:r w:rsidRPr="00B535EE">
        <w:rPr>
          <w:rFonts w:ascii="Calisto MT" w:eastAsia="Lustria" w:hAnsi="Calisto MT" w:cs="Lustria"/>
          <w:bCs/>
          <w:color w:val="000000"/>
          <w:sz w:val="24"/>
          <w:szCs w:val="24"/>
          <w:lang w:val="en-US"/>
        </w:rPr>
        <w:t xml:space="preserve"> masa </w:t>
      </w:r>
      <w:proofErr w:type="spellStart"/>
      <w:r w:rsidRPr="00B535EE">
        <w:rPr>
          <w:rFonts w:ascii="Calisto MT" w:eastAsia="Lustria" w:hAnsi="Calisto MT" w:cs="Lustria"/>
          <w:bCs/>
          <w:color w:val="000000"/>
          <w:sz w:val="24"/>
          <w:szCs w:val="24"/>
          <w:lang w:val="en-US"/>
        </w:rPr>
        <w:t>perubahan</w:t>
      </w:r>
      <w:proofErr w:type="spellEnd"/>
      <w:r w:rsidRPr="00B535EE">
        <w:rPr>
          <w:rFonts w:ascii="Calisto MT" w:eastAsia="Lustria" w:hAnsi="Calisto MT" w:cs="Lustria"/>
          <w:bCs/>
          <w:color w:val="000000"/>
          <w:sz w:val="24"/>
          <w:szCs w:val="24"/>
          <w:lang w:val="en-US"/>
        </w:rPr>
        <w:t xml:space="preserve"> dan </w:t>
      </w:r>
      <w:proofErr w:type="spellStart"/>
      <w:r w:rsidRPr="00B535EE">
        <w:rPr>
          <w:rFonts w:ascii="Calisto MT" w:eastAsia="Lustria" w:hAnsi="Calisto MT" w:cs="Lustria"/>
          <w:bCs/>
          <w:color w:val="000000"/>
          <w:sz w:val="24"/>
          <w:szCs w:val="24"/>
          <w:lang w:val="en-US"/>
        </w:rPr>
        <w:t>perkembangan</w:t>
      </w:r>
      <w:proofErr w:type="spellEnd"/>
      <w:r w:rsidRPr="00B535EE">
        <w:rPr>
          <w:rFonts w:ascii="Calisto MT" w:eastAsia="Lustria" w:hAnsi="Calisto MT" w:cs="Lustria"/>
          <w:bCs/>
          <w:color w:val="000000"/>
          <w:sz w:val="24"/>
          <w:szCs w:val="24"/>
          <w:lang w:val="en-US"/>
        </w:rPr>
        <w:t xml:space="preserve"> yang </w:t>
      </w:r>
      <w:proofErr w:type="spellStart"/>
      <w:r w:rsidRPr="00B535EE">
        <w:rPr>
          <w:rFonts w:ascii="Calisto MT" w:eastAsia="Lustria" w:hAnsi="Calisto MT" w:cs="Lustria"/>
          <w:bCs/>
          <w:color w:val="000000"/>
          <w:sz w:val="24"/>
          <w:szCs w:val="24"/>
          <w:lang w:val="en-US"/>
        </w:rPr>
        <w:t>besar</w:t>
      </w:r>
      <w:proofErr w:type="spellEnd"/>
      <w:r w:rsidRPr="00B535EE">
        <w:rPr>
          <w:rFonts w:ascii="Calisto MT" w:eastAsia="Lustria" w:hAnsi="Calisto MT" w:cs="Lustria"/>
          <w:bCs/>
          <w:color w:val="000000"/>
          <w:sz w:val="24"/>
          <w:szCs w:val="24"/>
          <w:lang w:val="en-US"/>
        </w:rPr>
        <w:t xml:space="preserve">. Nilai </w:t>
      </w:r>
      <w:proofErr w:type="spellStart"/>
      <w:r w:rsidRPr="00B535EE">
        <w:rPr>
          <w:rFonts w:ascii="Calisto MT" w:eastAsia="Lustria" w:hAnsi="Calisto MT" w:cs="Lustria"/>
          <w:bCs/>
          <w:color w:val="000000"/>
          <w:sz w:val="24"/>
          <w:szCs w:val="24"/>
          <w:lang w:val="en-US"/>
        </w:rPr>
        <w:t>koefisien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regresi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variabel</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Klaim</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bernilai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positif</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sebesar</w:t>
      </w:r>
      <w:proofErr w:type="spellEnd"/>
      <w:r w:rsidRPr="00B535EE">
        <w:rPr>
          <w:rFonts w:ascii="Calisto MT" w:eastAsia="Lustria" w:hAnsi="Calisto MT" w:cs="Lustria"/>
          <w:bCs/>
          <w:color w:val="000000"/>
          <w:sz w:val="24"/>
          <w:szCs w:val="24"/>
          <w:lang w:val="en-US"/>
        </w:rPr>
        <w:t xml:space="preserve"> 0,974. </w:t>
      </w:r>
      <w:proofErr w:type="spellStart"/>
      <w:r w:rsidRPr="00B535EE">
        <w:rPr>
          <w:rFonts w:ascii="Calisto MT" w:eastAsia="Lustria" w:hAnsi="Calisto MT" w:cs="Lustria"/>
          <w:bCs/>
          <w:color w:val="000000"/>
          <w:sz w:val="24"/>
          <w:szCs w:val="24"/>
          <w:lang w:val="en-US"/>
        </w:rPr>
        <w:t>Maka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variabel</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Klaim</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harus</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dinaikkan</w:t>
      </w:r>
      <w:proofErr w:type="spellEnd"/>
      <w:r w:rsidRPr="00B535EE">
        <w:rPr>
          <w:rFonts w:ascii="Calisto MT" w:eastAsia="Lustria" w:hAnsi="Calisto MT" w:cs="Lustria"/>
          <w:bCs/>
          <w:color w:val="000000"/>
          <w:sz w:val="24"/>
          <w:szCs w:val="24"/>
          <w:lang w:val="en-US"/>
        </w:rPr>
        <w:t xml:space="preserve"> agar Underwriting Dana </w:t>
      </w:r>
      <w:proofErr w:type="spellStart"/>
      <w:r w:rsidRPr="00B535EE">
        <w:rPr>
          <w:rFonts w:ascii="Calisto MT" w:eastAsia="Lustria" w:hAnsi="Calisto MT" w:cs="Lustria"/>
          <w:bCs/>
          <w:color w:val="000000"/>
          <w:sz w:val="24"/>
          <w:szCs w:val="24"/>
          <w:lang w:val="en-US"/>
        </w:rPr>
        <w:t>Tabarru</w:t>
      </w:r>
      <w:proofErr w:type="spellEnd"/>
      <w:r w:rsidRPr="00B535EE">
        <w:rPr>
          <w:rFonts w:ascii="Calisto MT" w:eastAsia="Lustria" w:hAnsi="Calisto MT" w:cs="Lustria"/>
          <w:bCs/>
          <w:color w:val="000000"/>
          <w:sz w:val="24"/>
          <w:szCs w:val="24"/>
          <w:lang w:val="en-US"/>
        </w:rPr>
        <w:t>’ naik.</w:t>
      </w:r>
    </w:p>
    <w:p w14:paraId="1761B380" w14:textId="77777777" w:rsidR="005D0E6B" w:rsidRPr="00B535EE" w:rsidRDefault="005D0E6B" w:rsidP="00B535EE">
      <w:pPr>
        <w:pStyle w:val="ListParagraph"/>
        <w:numPr>
          <w:ilvl w:val="0"/>
          <w:numId w:val="3"/>
        </w:numPr>
        <w:ind w:left="284" w:hanging="284"/>
        <w:jc w:val="both"/>
        <w:rPr>
          <w:rFonts w:ascii="Calisto MT" w:eastAsia="Lustria" w:hAnsi="Calisto MT" w:cs="Lustria"/>
          <w:b/>
          <w:color w:val="000000"/>
          <w:sz w:val="24"/>
          <w:szCs w:val="24"/>
          <w:lang w:val="en-US"/>
        </w:rPr>
      </w:pPr>
      <w:proofErr w:type="spellStart"/>
      <w:r w:rsidRPr="00B535EE">
        <w:rPr>
          <w:rFonts w:ascii="Calisto MT" w:eastAsia="Lustria" w:hAnsi="Calisto MT" w:cs="Lustria"/>
          <w:b/>
          <w:color w:val="000000"/>
          <w:sz w:val="24"/>
          <w:szCs w:val="24"/>
          <w:lang w:val="en-US"/>
        </w:rPr>
        <w:t>Pengaruh</w:t>
      </w:r>
      <w:proofErr w:type="spellEnd"/>
      <w:r w:rsidRPr="00B535EE">
        <w:rPr>
          <w:rFonts w:ascii="Calisto MT" w:eastAsia="Lustria" w:hAnsi="Calisto MT" w:cs="Lustria"/>
          <w:b/>
          <w:color w:val="000000"/>
          <w:sz w:val="24"/>
          <w:szCs w:val="24"/>
          <w:lang w:val="en-US"/>
        </w:rPr>
        <w:t xml:space="preserve"> </w:t>
      </w:r>
      <w:proofErr w:type="spellStart"/>
      <w:r w:rsidRPr="00B535EE">
        <w:rPr>
          <w:rFonts w:ascii="Calisto MT" w:eastAsia="Lustria" w:hAnsi="Calisto MT" w:cs="Lustria"/>
          <w:b/>
          <w:color w:val="000000"/>
          <w:sz w:val="24"/>
          <w:szCs w:val="24"/>
          <w:lang w:val="en-US"/>
        </w:rPr>
        <w:t>Kontribusi</w:t>
      </w:r>
      <w:proofErr w:type="spellEnd"/>
      <w:r w:rsidRPr="00B535EE">
        <w:rPr>
          <w:rFonts w:ascii="Calisto MT" w:eastAsia="Lustria" w:hAnsi="Calisto MT" w:cs="Lustria"/>
          <w:b/>
          <w:color w:val="000000"/>
          <w:sz w:val="24"/>
          <w:szCs w:val="24"/>
          <w:lang w:val="en-US"/>
        </w:rPr>
        <w:t xml:space="preserve"> </w:t>
      </w:r>
      <w:proofErr w:type="spellStart"/>
      <w:r w:rsidRPr="00B535EE">
        <w:rPr>
          <w:rFonts w:ascii="Calisto MT" w:eastAsia="Lustria" w:hAnsi="Calisto MT" w:cs="Lustria"/>
          <w:b/>
          <w:color w:val="000000"/>
          <w:sz w:val="24"/>
          <w:szCs w:val="24"/>
          <w:lang w:val="en-US"/>
        </w:rPr>
        <w:t>Bruto</w:t>
      </w:r>
      <w:proofErr w:type="spellEnd"/>
      <w:r w:rsidRPr="00B535EE">
        <w:rPr>
          <w:rFonts w:ascii="Calisto MT" w:eastAsia="Lustria" w:hAnsi="Calisto MT" w:cs="Lustria"/>
          <w:b/>
          <w:color w:val="000000"/>
          <w:sz w:val="24"/>
          <w:szCs w:val="24"/>
          <w:lang w:val="en-US"/>
        </w:rPr>
        <w:t xml:space="preserve"> </w:t>
      </w:r>
      <w:proofErr w:type="spellStart"/>
      <w:r w:rsidRPr="00B535EE">
        <w:rPr>
          <w:rFonts w:ascii="Calisto MT" w:eastAsia="Lustria" w:hAnsi="Calisto MT" w:cs="Lustria"/>
          <w:b/>
          <w:color w:val="000000"/>
          <w:sz w:val="24"/>
          <w:szCs w:val="24"/>
          <w:lang w:val="en-US"/>
        </w:rPr>
        <w:t>Kerja</w:t>
      </w:r>
      <w:proofErr w:type="spellEnd"/>
      <w:r w:rsidRPr="00B535EE">
        <w:rPr>
          <w:rFonts w:ascii="Calisto MT" w:eastAsia="Lustria" w:hAnsi="Calisto MT" w:cs="Lustria"/>
          <w:b/>
          <w:color w:val="000000"/>
          <w:sz w:val="24"/>
          <w:szCs w:val="24"/>
          <w:lang w:val="en-US"/>
        </w:rPr>
        <w:t xml:space="preserve">, </w:t>
      </w:r>
      <w:proofErr w:type="spellStart"/>
      <w:r w:rsidRPr="00B535EE">
        <w:rPr>
          <w:rFonts w:ascii="Calisto MT" w:eastAsia="Lustria" w:hAnsi="Calisto MT" w:cs="Lustria"/>
          <w:b/>
          <w:color w:val="000000"/>
          <w:sz w:val="24"/>
          <w:szCs w:val="24"/>
          <w:lang w:val="en-US"/>
        </w:rPr>
        <w:t>Reasuransi</w:t>
      </w:r>
      <w:proofErr w:type="spellEnd"/>
      <w:r w:rsidRPr="00B535EE">
        <w:rPr>
          <w:rFonts w:ascii="Calisto MT" w:eastAsia="Lustria" w:hAnsi="Calisto MT" w:cs="Lustria"/>
          <w:b/>
          <w:color w:val="000000"/>
          <w:sz w:val="24"/>
          <w:szCs w:val="24"/>
          <w:lang w:val="en-US"/>
        </w:rPr>
        <w:t xml:space="preserve"> dan </w:t>
      </w:r>
      <w:proofErr w:type="spellStart"/>
      <w:r w:rsidRPr="00B535EE">
        <w:rPr>
          <w:rFonts w:ascii="Calisto MT" w:eastAsia="Lustria" w:hAnsi="Calisto MT" w:cs="Lustria"/>
          <w:b/>
          <w:color w:val="000000"/>
          <w:sz w:val="24"/>
          <w:szCs w:val="24"/>
          <w:lang w:val="en-US"/>
        </w:rPr>
        <w:t>Klaim</w:t>
      </w:r>
      <w:proofErr w:type="spellEnd"/>
      <w:r w:rsidRPr="00B535EE">
        <w:rPr>
          <w:rFonts w:ascii="Calisto MT" w:eastAsia="Lustria" w:hAnsi="Calisto MT" w:cs="Lustria"/>
          <w:b/>
          <w:color w:val="000000"/>
          <w:sz w:val="24"/>
          <w:szCs w:val="24"/>
          <w:lang w:val="en-US"/>
        </w:rPr>
        <w:t xml:space="preserve"> </w:t>
      </w:r>
      <w:proofErr w:type="spellStart"/>
      <w:r w:rsidRPr="00B535EE">
        <w:rPr>
          <w:rFonts w:ascii="Calisto MT" w:eastAsia="Lustria" w:hAnsi="Calisto MT" w:cs="Lustria"/>
          <w:b/>
          <w:color w:val="000000"/>
          <w:sz w:val="24"/>
          <w:szCs w:val="24"/>
          <w:lang w:val="en-US"/>
        </w:rPr>
        <w:t>terhadap</w:t>
      </w:r>
      <w:proofErr w:type="spellEnd"/>
      <w:r w:rsidRPr="00B535EE">
        <w:rPr>
          <w:rFonts w:ascii="Calisto MT" w:eastAsia="Lustria" w:hAnsi="Calisto MT" w:cs="Lustria"/>
          <w:b/>
          <w:color w:val="000000"/>
          <w:sz w:val="24"/>
          <w:szCs w:val="24"/>
          <w:lang w:val="en-US"/>
        </w:rPr>
        <w:t xml:space="preserve"> Underwriting Dana </w:t>
      </w:r>
      <w:proofErr w:type="spellStart"/>
      <w:r w:rsidRPr="00B535EE">
        <w:rPr>
          <w:rFonts w:ascii="Calisto MT" w:eastAsia="Lustria" w:hAnsi="Calisto MT" w:cs="Lustria"/>
          <w:b/>
          <w:color w:val="000000"/>
          <w:sz w:val="24"/>
          <w:szCs w:val="24"/>
          <w:lang w:val="en-US"/>
        </w:rPr>
        <w:t>Tabarru</w:t>
      </w:r>
      <w:proofErr w:type="spellEnd"/>
      <w:r w:rsidRPr="00B535EE">
        <w:rPr>
          <w:rFonts w:ascii="Calisto MT" w:eastAsia="Lustria" w:hAnsi="Calisto MT" w:cs="Lustria"/>
          <w:b/>
          <w:color w:val="000000"/>
          <w:sz w:val="24"/>
          <w:szCs w:val="24"/>
          <w:lang w:val="en-US"/>
        </w:rPr>
        <w:t>’</w:t>
      </w:r>
    </w:p>
    <w:p w14:paraId="1A2FE4EF" w14:textId="77777777" w:rsidR="005D0E6B" w:rsidRPr="00B535EE" w:rsidRDefault="005D0E6B" w:rsidP="00B535EE">
      <w:pPr>
        <w:pStyle w:val="ListParagraph"/>
        <w:ind w:left="284"/>
        <w:jc w:val="both"/>
        <w:rPr>
          <w:rFonts w:ascii="Calisto MT" w:eastAsia="Lustria" w:hAnsi="Calisto MT" w:cs="Lustria"/>
          <w:bCs/>
          <w:color w:val="000000"/>
          <w:sz w:val="24"/>
          <w:szCs w:val="24"/>
          <w:lang w:val="en-US"/>
        </w:rPr>
      </w:pPr>
      <w:proofErr w:type="spellStart"/>
      <w:r w:rsidRPr="00B535EE">
        <w:rPr>
          <w:rFonts w:ascii="Calisto MT" w:eastAsia="Lustria" w:hAnsi="Calisto MT" w:cs="Lustria"/>
          <w:bCs/>
          <w:color w:val="000000"/>
          <w:sz w:val="24"/>
          <w:szCs w:val="24"/>
          <w:lang w:val="en-US"/>
        </w:rPr>
        <w:t>Berdasarkan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hasil</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analisis</w:t>
      </w:r>
      <w:proofErr w:type="spellEnd"/>
      <w:r w:rsidRPr="00B535EE">
        <w:rPr>
          <w:rFonts w:ascii="Calisto MT" w:eastAsia="Lustria" w:hAnsi="Calisto MT" w:cs="Lustria"/>
          <w:bCs/>
          <w:color w:val="000000"/>
          <w:sz w:val="24"/>
          <w:szCs w:val="24"/>
          <w:lang w:val="en-US"/>
        </w:rPr>
        <w:t xml:space="preserve"> data </w:t>
      </w:r>
      <w:proofErr w:type="spellStart"/>
      <w:r w:rsidRPr="00B535EE">
        <w:rPr>
          <w:rFonts w:ascii="Calisto MT" w:eastAsia="Lustria" w:hAnsi="Calisto MT" w:cs="Lustria"/>
          <w:bCs/>
          <w:color w:val="000000"/>
          <w:sz w:val="24"/>
          <w:szCs w:val="24"/>
          <w:lang w:val="en-US"/>
        </w:rPr>
        <w:t>secara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statistik</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membuktikan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bahwa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secara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simultan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terdapat</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pengaruh</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positif</w:t>
      </w:r>
      <w:proofErr w:type="spellEnd"/>
      <w:r w:rsidRPr="00B535EE">
        <w:rPr>
          <w:rFonts w:ascii="Calisto MT" w:eastAsia="Lustria" w:hAnsi="Calisto MT" w:cs="Lustria"/>
          <w:bCs/>
          <w:color w:val="000000"/>
          <w:sz w:val="24"/>
          <w:szCs w:val="24"/>
          <w:lang w:val="en-US"/>
        </w:rPr>
        <w:t xml:space="preserve"> dan </w:t>
      </w:r>
      <w:proofErr w:type="spellStart"/>
      <w:r w:rsidRPr="00B535EE">
        <w:rPr>
          <w:rFonts w:ascii="Calisto MT" w:eastAsia="Lustria" w:hAnsi="Calisto MT" w:cs="Lustria"/>
          <w:bCs/>
          <w:color w:val="000000"/>
          <w:sz w:val="24"/>
          <w:szCs w:val="24"/>
          <w:lang w:val="en-US"/>
        </w:rPr>
        <w:t>signifikan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variabel</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Pengaruh</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Kontribusi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Bruto</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Kerja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Reasuransi</w:t>
      </w:r>
      <w:proofErr w:type="spellEnd"/>
      <w:r w:rsidRPr="00B535EE">
        <w:rPr>
          <w:rFonts w:ascii="Calisto MT" w:eastAsia="Lustria" w:hAnsi="Calisto MT" w:cs="Lustria"/>
          <w:bCs/>
          <w:color w:val="000000"/>
          <w:sz w:val="24"/>
          <w:szCs w:val="24"/>
          <w:lang w:val="en-US"/>
        </w:rPr>
        <w:t xml:space="preserve"> dan </w:t>
      </w:r>
      <w:proofErr w:type="spellStart"/>
      <w:r w:rsidRPr="00B535EE">
        <w:rPr>
          <w:rFonts w:ascii="Calisto MT" w:eastAsia="Lustria" w:hAnsi="Calisto MT" w:cs="Lustria"/>
          <w:bCs/>
          <w:color w:val="000000"/>
          <w:sz w:val="24"/>
          <w:szCs w:val="24"/>
          <w:lang w:val="en-US"/>
        </w:rPr>
        <w:t>Klaim</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secara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simultan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terhadap</w:t>
      </w:r>
      <w:proofErr w:type="spellEnd"/>
      <w:r w:rsidRPr="00B535EE">
        <w:rPr>
          <w:rFonts w:ascii="Calisto MT" w:eastAsia="Lustria" w:hAnsi="Calisto MT" w:cs="Lustria"/>
          <w:bCs/>
          <w:color w:val="000000"/>
          <w:sz w:val="24"/>
          <w:szCs w:val="24"/>
          <w:lang w:val="en-US"/>
        </w:rPr>
        <w:t xml:space="preserve"> Underwriting Dana </w:t>
      </w:r>
      <w:proofErr w:type="spellStart"/>
      <w:r w:rsidRPr="00B535EE">
        <w:rPr>
          <w:rFonts w:ascii="Calisto MT" w:eastAsia="Lustria" w:hAnsi="Calisto MT" w:cs="Lustria"/>
          <w:bCs/>
          <w:color w:val="000000"/>
          <w:sz w:val="24"/>
          <w:szCs w:val="24"/>
          <w:lang w:val="en-US"/>
        </w:rPr>
        <w:t>Tabarru</w:t>
      </w:r>
      <w:proofErr w:type="spellEnd"/>
      <w:r w:rsidRPr="00B535EE">
        <w:rPr>
          <w:rFonts w:ascii="Calisto MT" w:eastAsia="Lustria" w:hAnsi="Calisto MT" w:cs="Lustria"/>
          <w:bCs/>
          <w:color w:val="000000"/>
          <w:sz w:val="24"/>
          <w:szCs w:val="24"/>
          <w:lang w:val="en-US"/>
        </w:rPr>
        <w:t xml:space="preserve">’ Pada PT. </w:t>
      </w:r>
      <w:proofErr w:type="spellStart"/>
      <w:r w:rsidRPr="00B535EE">
        <w:rPr>
          <w:rFonts w:ascii="Calisto MT" w:eastAsia="Lustria" w:hAnsi="Calisto MT" w:cs="Lustria"/>
          <w:bCs/>
          <w:color w:val="000000"/>
          <w:sz w:val="24"/>
          <w:szCs w:val="24"/>
          <w:lang w:val="en-US"/>
        </w:rPr>
        <w:t>Asuransi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Umum</w:t>
      </w:r>
      <w:proofErr w:type="spellEnd"/>
      <w:r w:rsidRPr="00B535EE">
        <w:rPr>
          <w:rFonts w:ascii="Calisto MT" w:eastAsia="Lustria" w:hAnsi="Calisto MT" w:cs="Lustria"/>
          <w:bCs/>
          <w:color w:val="000000"/>
          <w:sz w:val="24"/>
          <w:szCs w:val="24"/>
          <w:lang w:val="en-US"/>
        </w:rPr>
        <w:t xml:space="preserve"> Mega, </w:t>
      </w:r>
      <w:proofErr w:type="spellStart"/>
      <w:r w:rsidRPr="00B535EE">
        <w:rPr>
          <w:rFonts w:ascii="Calisto MT" w:eastAsia="Lustria" w:hAnsi="Calisto MT" w:cs="Lustria"/>
          <w:bCs/>
          <w:color w:val="000000"/>
          <w:sz w:val="24"/>
          <w:szCs w:val="24"/>
          <w:lang w:val="en-US"/>
        </w:rPr>
        <w:t>Tbk</w:t>
      </w:r>
      <w:proofErr w:type="spellEnd"/>
      <w:r w:rsidRPr="00B535EE">
        <w:rPr>
          <w:rFonts w:ascii="Calisto MT" w:eastAsia="Lustria" w:hAnsi="Calisto MT" w:cs="Lustria"/>
          <w:bCs/>
          <w:color w:val="000000"/>
          <w:sz w:val="24"/>
          <w:szCs w:val="24"/>
          <w:lang w:val="en-US"/>
        </w:rPr>
        <w:t xml:space="preserve">. Unit Syariah </w:t>
      </w:r>
      <w:proofErr w:type="spellStart"/>
      <w:r w:rsidRPr="00B535EE">
        <w:rPr>
          <w:rFonts w:ascii="Calisto MT" w:eastAsia="Lustria" w:hAnsi="Calisto MT" w:cs="Lustria"/>
          <w:bCs/>
          <w:color w:val="000000"/>
          <w:sz w:val="24"/>
          <w:szCs w:val="24"/>
          <w:lang w:val="en-US"/>
        </w:rPr>
        <w:t>Periode</w:t>
      </w:r>
      <w:proofErr w:type="spellEnd"/>
      <w:r w:rsidRPr="00B535EE">
        <w:rPr>
          <w:rFonts w:ascii="Calisto MT" w:eastAsia="Lustria" w:hAnsi="Calisto MT" w:cs="Lustria"/>
          <w:bCs/>
          <w:color w:val="000000"/>
          <w:sz w:val="24"/>
          <w:szCs w:val="24"/>
          <w:lang w:val="en-US"/>
        </w:rPr>
        <w:t xml:space="preserve"> 2011-2020”.</w:t>
      </w:r>
    </w:p>
    <w:p w14:paraId="3A6E577A" w14:textId="77777777" w:rsidR="005D0E6B" w:rsidRPr="00B535EE" w:rsidRDefault="005D0E6B" w:rsidP="00B535EE">
      <w:pPr>
        <w:ind w:left="284"/>
        <w:jc w:val="both"/>
        <w:rPr>
          <w:rFonts w:ascii="Calisto MT" w:eastAsia="Lustria" w:hAnsi="Calisto MT" w:cs="Lustria"/>
          <w:bCs/>
          <w:color w:val="000000"/>
          <w:sz w:val="24"/>
          <w:szCs w:val="24"/>
          <w:lang w:val="en-US"/>
        </w:rPr>
      </w:pPr>
      <w:proofErr w:type="spellStart"/>
      <w:r w:rsidRPr="00B535EE">
        <w:rPr>
          <w:rFonts w:ascii="Calisto MT" w:eastAsia="Lustria" w:hAnsi="Calisto MT" w:cs="Lustria"/>
          <w:bCs/>
          <w:color w:val="000000"/>
          <w:sz w:val="24"/>
          <w:szCs w:val="24"/>
          <w:lang w:val="en-US"/>
        </w:rPr>
        <w:t>Besarnya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kontribusi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Pengaruh</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variabel</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Kontribusi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Bruto</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Kerja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Reasuransi</w:t>
      </w:r>
      <w:proofErr w:type="spellEnd"/>
      <w:r w:rsidRPr="00B535EE">
        <w:rPr>
          <w:rFonts w:ascii="Calisto MT" w:eastAsia="Lustria" w:hAnsi="Calisto MT" w:cs="Lustria"/>
          <w:bCs/>
          <w:color w:val="000000"/>
          <w:sz w:val="24"/>
          <w:szCs w:val="24"/>
          <w:lang w:val="en-US"/>
        </w:rPr>
        <w:t xml:space="preserve"> dan </w:t>
      </w:r>
      <w:proofErr w:type="spellStart"/>
      <w:r w:rsidRPr="00B535EE">
        <w:rPr>
          <w:rFonts w:ascii="Calisto MT" w:eastAsia="Lustria" w:hAnsi="Calisto MT" w:cs="Lustria"/>
          <w:bCs/>
          <w:color w:val="000000"/>
          <w:sz w:val="24"/>
          <w:szCs w:val="24"/>
          <w:lang w:val="en-US"/>
        </w:rPr>
        <w:t>Klaim</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secara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simultan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terhadap</w:t>
      </w:r>
      <w:proofErr w:type="spellEnd"/>
      <w:r w:rsidRPr="00B535EE">
        <w:rPr>
          <w:rFonts w:ascii="Calisto MT" w:eastAsia="Lustria" w:hAnsi="Calisto MT" w:cs="Lustria"/>
          <w:bCs/>
          <w:color w:val="000000"/>
          <w:sz w:val="24"/>
          <w:szCs w:val="24"/>
          <w:lang w:val="en-US"/>
        </w:rPr>
        <w:t xml:space="preserve"> Underwriting Dana </w:t>
      </w:r>
      <w:proofErr w:type="spellStart"/>
      <w:r w:rsidRPr="00B535EE">
        <w:rPr>
          <w:rFonts w:ascii="Calisto MT" w:eastAsia="Lustria" w:hAnsi="Calisto MT" w:cs="Lustria"/>
          <w:bCs/>
          <w:color w:val="000000"/>
          <w:sz w:val="24"/>
          <w:szCs w:val="24"/>
          <w:lang w:val="en-US"/>
        </w:rPr>
        <w:t>Tabarru</w:t>
      </w:r>
      <w:proofErr w:type="spellEnd"/>
      <w:r w:rsidRPr="00B535EE">
        <w:rPr>
          <w:rFonts w:ascii="Calisto MT" w:eastAsia="Lustria" w:hAnsi="Calisto MT" w:cs="Lustria"/>
          <w:bCs/>
          <w:color w:val="000000"/>
          <w:sz w:val="24"/>
          <w:szCs w:val="24"/>
          <w:lang w:val="en-US"/>
        </w:rPr>
        <w:t xml:space="preserve">’ Pada PT. </w:t>
      </w:r>
      <w:proofErr w:type="spellStart"/>
      <w:r w:rsidRPr="00B535EE">
        <w:rPr>
          <w:rFonts w:ascii="Calisto MT" w:eastAsia="Lustria" w:hAnsi="Calisto MT" w:cs="Lustria"/>
          <w:bCs/>
          <w:color w:val="000000"/>
          <w:sz w:val="24"/>
          <w:szCs w:val="24"/>
          <w:lang w:val="en-US"/>
        </w:rPr>
        <w:t>Asuransi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Umum</w:t>
      </w:r>
      <w:proofErr w:type="spellEnd"/>
      <w:r w:rsidRPr="00B535EE">
        <w:rPr>
          <w:rFonts w:ascii="Calisto MT" w:eastAsia="Lustria" w:hAnsi="Calisto MT" w:cs="Lustria"/>
          <w:bCs/>
          <w:color w:val="000000"/>
          <w:sz w:val="24"/>
          <w:szCs w:val="24"/>
          <w:lang w:val="en-US"/>
        </w:rPr>
        <w:t xml:space="preserve"> Mega, </w:t>
      </w:r>
      <w:proofErr w:type="spellStart"/>
      <w:r w:rsidRPr="00B535EE">
        <w:rPr>
          <w:rFonts w:ascii="Calisto MT" w:eastAsia="Lustria" w:hAnsi="Calisto MT" w:cs="Lustria"/>
          <w:bCs/>
          <w:color w:val="000000"/>
          <w:sz w:val="24"/>
          <w:szCs w:val="24"/>
          <w:lang w:val="en-US"/>
        </w:rPr>
        <w:t>Tbk</w:t>
      </w:r>
      <w:proofErr w:type="spellEnd"/>
      <w:r w:rsidRPr="00B535EE">
        <w:rPr>
          <w:rFonts w:ascii="Calisto MT" w:eastAsia="Lustria" w:hAnsi="Calisto MT" w:cs="Lustria"/>
          <w:bCs/>
          <w:color w:val="000000"/>
          <w:sz w:val="24"/>
          <w:szCs w:val="24"/>
          <w:lang w:val="en-US"/>
        </w:rPr>
        <w:t xml:space="preserve">. Unit Syariah </w:t>
      </w:r>
      <w:proofErr w:type="spellStart"/>
      <w:r w:rsidRPr="00B535EE">
        <w:rPr>
          <w:rFonts w:ascii="Calisto MT" w:eastAsia="Lustria" w:hAnsi="Calisto MT" w:cs="Lustria"/>
          <w:bCs/>
          <w:color w:val="000000"/>
          <w:sz w:val="24"/>
          <w:szCs w:val="24"/>
          <w:lang w:val="en-US"/>
        </w:rPr>
        <w:t>Periode</w:t>
      </w:r>
      <w:proofErr w:type="spellEnd"/>
      <w:r w:rsidRPr="00B535EE">
        <w:rPr>
          <w:rFonts w:ascii="Calisto MT" w:eastAsia="Lustria" w:hAnsi="Calisto MT" w:cs="Lustria"/>
          <w:bCs/>
          <w:color w:val="000000"/>
          <w:sz w:val="24"/>
          <w:szCs w:val="24"/>
          <w:lang w:val="en-US"/>
        </w:rPr>
        <w:t xml:space="preserve"> 2011-2020 </w:t>
      </w:r>
      <w:proofErr w:type="spellStart"/>
      <w:r w:rsidRPr="00B535EE">
        <w:rPr>
          <w:rFonts w:ascii="Calisto MT" w:eastAsia="Lustria" w:hAnsi="Calisto MT" w:cs="Lustria"/>
          <w:bCs/>
          <w:color w:val="000000"/>
          <w:sz w:val="24"/>
          <w:szCs w:val="24"/>
          <w:lang w:val="en-US"/>
        </w:rPr>
        <w:t>adalah</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sebesar</w:t>
      </w:r>
      <w:proofErr w:type="spellEnd"/>
      <w:r w:rsidRPr="00B535EE">
        <w:rPr>
          <w:rFonts w:ascii="Calisto MT" w:eastAsia="Lustria" w:hAnsi="Calisto MT" w:cs="Lustria"/>
          <w:bCs/>
          <w:color w:val="000000"/>
          <w:sz w:val="24"/>
          <w:szCs w:val="24"/>
          <w:lang w:val="en-US"/>
        </w:rPr>
        <w:t xml:space="preserve"> 90,2%. </w:t>
      </w:r>
      <w:proofErr w:type="spellStart"/>
      <w:r w:rsidRPr="00B535EE">
        <w:rPr>
          <w:rFonts w:ascii="Calisto MT" w:eastAsia="Lustria" w:hAnsi="Calisto MT" w:cs="Lustria"/>
          <w:bCs/>
          <w:color w:val="000000"/>
          <w:sz w:val="24"/>
          <w:szCs w:val="24"/>
          <w:lang w:val="en-US"/>
        </w:rPr>
        <w:t>Sedangkan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besarnya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kontribusi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Pengaruh</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penelitian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Dwi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Ariyanti</w:t>
      </w:r>
      <w:proofErr w:type="spellEnd"/>
      <w:r w:rsidRPr="00B535EE">
        <w:rPr>
          <w:rFonts w:ascii="Calisto MT" w:eastAsia="Lustria" w:hAnsi="Calisto MT" w:cs="Lustria"/>
          <w:bCs/>
          <w:color w:val="000000"/>
          <w:sz w:val="24"/>
          <w:szCs w:val="24"/>
          <w:lang w:val="en-US"/>
        </w:rPr>
        <w:t xml:space="preserve"> (2014) </w:t>
      </w:r>
      <w:proofErr w:type="spellStart"/>
      <w:r w:rsidRPr="00B535EE">
        <w:rPr>
          <w:rFonts w:ascii="Calisto MT" w:eastAsia="Lustria" w:hAnsi="Calisto MT" w:cs="Lustria"/>
          <w:bCs/>
          <w:color w:val="000000"/>
          <w:sz w:val="24"/>
          <w:szCs w:val="24"/>
          <w:lang w:val="en-US"/>
        </w:rPr>
        <w:t>adalah</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sebesar</w:t>
      </w:r>
      <w:proofErr w:type="spellEnd"/>
      <w:r w:rsidRPr="00B535EE">
        <w:rPr>
          <w:rFonts w:ascii="Calisto MT" w:eastAsia="Lustria" w:hAnsi="Calisto MT" w:cs="Lustria"/>
          <w:bCs/>
          <w:color w:val="000000"/>
          <w:sz w:val="24"/>
          <w:szCs w:val="24"/>
          <w:lang w:val="en-US"/>
        </w:rPr>
        <w:t xml:space="preserve"> 41,9%. </w:t>
      </w:r>
      <w:proofErr w:type="spellStart"/>
      <w:r w:rsidRPr="00B535EE">
        <w:rPr>
          <w:rFonts w:ascii="Calisto MT" w:eastAsia="Lustria" w:hAnsi="Calisto MT" w:cs="Lustria"/>
          <w:bCs/>
          <w:color w:val="000000"/>
          <w:sz w:val="24"/>
          <w:szCs w:val="24"/>
          <w:lang w:val="en-US"/>
        </w:rPr>
        <w:t>Dapat</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dilihat</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bahwa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kontribusinya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jauh</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diatas</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penelitian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ini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Sehingga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hasil</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penelitian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ini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memperkuat</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hasil</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penelitian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terdahulu</w:t>
      </w:r>
      <w:proofErr w:type="spellEnd"/>
      <w:r w:rsidRPr="00B535EE">
        <w:rPr>
          <w:rFonts w:ascii="Calisto MT" w:eastAsia="Lustria" w:hAnsi="Calisto MT" w:cs="Lustria"/>
          <w:bCs/>
          <w:color w:val="000000"/>
          <w:sz w:val="24"/>
          <w:szCs w:val="24"/>
          <w:lang w:val="en-US"/>
        </w:rPr>
        <w:t>.</w:t>
      </w:r>
    </w:p>
    <w:p w14:paraId="361EB511" w14:textId="77777777" w:rsidR="00DE0CE0" w:rsidRPr="00B535EE" w:rsidRDefault="005D0E6B" w:rsidP="00B535EE">
      <w:pPr>
        <w:ind w:left="284"/>
        <w:jc w:val="both"/>
        <w:rPr>
          <w:rFonts w:ascii="Calisto MT" w:eastAsia="Lustria" w:hAnsi="Calisto MT" w:cs="Lustria"/>
          <w:bCs/>
          <w:color w:val="000000"/>
          <w:sz w:val="24"/>
          <w:szCs w:val="24"/>
          <w:lang w:val="en-US"/>
        </w:rPr>
      </w:pPr>
      <w:proofErr w:type="spellStart"/>
      <w:r w:rsidRPr="00B535EE">
        <w:rPr>
          <w:rFonts w:ascii="Calisto MT" w:eastAsia="Lustria" w:hAnsi="Calisto MT" w:cs="Lustria"/>
          <w:bCs/>
          <w:color w:val="000000"/>
          <w:sz w:val="24"/>
          <w:szCs w:val="24"/>
          <w:lang w:val="en-US"/>
        </w:rPr>
        <w:t>Dikarenakan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nilai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koefisien</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regresi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variabel</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Kontribusi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Bruto</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Kerja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Reasuransi</w:t>
      </w:r>
      <w:proofErr w:type="spellEnd"/>
      <w:r w:rsidRPr="00B535EE">
        <w:rPr>
          <w:rFonts w:ascii="Calisto MT" w:eastAsia="Lustria" w:hAnsi="Calisto MT" w:cs="Lustria"/>
          <w:bCs/>
          <w:color w:val="000000"/>
          <w:sz w:val="24"/>
          <w:szCs w:val="24"/>
          <w:lang w:val="en-US"/>
        </w:rPr>
        <w:t xml:space="preserve"> dan </w:t>
      </w:r>
      <w:proofErr w:type="spellStart"/>
      <w:r w:rsidRPr="00B535EE">
        <w:rPr>
          <w:rFonts w:ascii="Calisto MT" w:eastAsia="Lustria" w:hAnsi="Calisto MT" w:cs="Lustria"/>
          <w:bCs/>
          <w:color w:val="000000"/>
          <w:sz w:val="24"/>
          <w:szCs w:val="24"/>
          <w:lang w:val="en-US"/>
        </w:rPr>
        <w:t>Klaim</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positif</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maka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variabel</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Kontribusi</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Bruto</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Kerja</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Reasuransi</w:t>
      </w:r>
      <w:proofErr w:type="spellEnd"/>
      <w:r w:rsidRPr="00B535EE">
        <w:rPr>
          <w:rFonts w:ascii="Calisto MT" w:eastAsia="Lustria" w:hAnsi="Calisto MT" w:cs="Lustria"/>
          <w:bCs/>
          <w:color w:val="000000"/>
          <w:sz w:val="24"/>
          <w:szCs w:val="24"/>
          <w:lang w:val="en-US"/>
        </w:rPr>
        <w:t xml:space="preserve"> dan </w:t>
      </w:r>
      <w:proofErr w:type="spellStart"/>
      <w:r w:rsidRPr="00B535EE">
        <w:rPr>
          <w:rFonts w:ascii="Calisto MT" w:eastAsia="Lustria" w:hAnsi="Calisto MT" w:cs="Lustria"/>
          <w:bCs/>
          <w:color w:val="000000"/>
          <w:sz w:val="24"/>
          <w:szCs w:val="24"/>
          <w:lang w:val="en-US"/>
        </w:rPr>
        <w:t>Klaim</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harus</w:t>
      </w:r>
      <w:proofErr w:type="spellEnd"/>
      <w:r w:rsidRPr="00B535EE">
        <w:rPr>
          <w:rFonts w:ascii="Calisto MT" w:eastAsia="Lustria" w:hAnsi="Calisto MT" w:cs="Lustria"/>
          <w:bCs/>
          <w:color w:val="000000"/>
          <w:sz w:val="24"/>
          <w:szCs w:val="24"/>
          <w:lang w:val="en-US"/>
        </w:rPr>
        <w:t xml:space="preserve"> </w:t>
      </w:r>
      <w:proofErr w:type="spellStart"/>
      <w:r w:rsidRPr="00B535EE">
        <w:rPr>
          <w:rFonts w:ascii="Calisto MT" w:eastAsia="Lustria" w:hAnsi="Calisto MT" w:cs="Lustria"/>
          <w:bCs/>
          <w:color w:val="000000"/>
          <w:sz w:val="24"/>
          <w:szCs w:val="24"/>
          <w:lang w:val="en-US"/>
        </w:rPr>
        <w:t>dinaikkan</w:t>
      </w:r>
      <w:proofErr w:type="spellEnd"/>
      <w:r w:rsidRPr="00B535EE">
        <w:rPr>
          <w:rFonts w:ascii="Calisto MT" w:eastAsia="Lustria" w:hAnsi="Calisto MT" w:cs="Lustria"/>
          <w:bCs/>
          <w:color w:val="000000"/>
          <w:sz w:val="24"/>
          <w:szCs w:val="24"/>
          <w:lang w:val="en-US"/>
        </w:rPr>
        <w:t xml:space="preserve"> agar Underwriting Dana </w:t>
      </w:r>
      <w:proofErr w:type="spellStart"/>
      <w:r w:rsidRPr="00B535EE">
        <w:rPr>
          <w:rFonts w:ascii="Calisto MT" w:eastAsia="Lustria" w:hAnsi="Calisto MT" w:cs="Lustria"/>
          <w:bCs/>
          <w:color w:val="000000"/>
          <w:sz w:val="24"/>
          <w:szCs w:val="24"/>
          <w:lang w:val="en-US"/>
        </w:rPr>
        <w:t>Tabarru</w:t>
      </w:r>
      <w:proofErr w:type="spellEnd"/>
      <w:r w:rsidRPr="00B535EE">
        <w:rPr>
          <w:rFonts w:ascii="Calisto MT" w:eastAsia="Lustria" w:hAnsi="Calisto MT" w:cs="Lustria"/>
          <w:bCs/>
          <w:color w:val="000000"/>
          <w:sz w:val="24"/>
          <w:szCs w:val="24"/>
          <w:lang w:val="en-US"/>
        </w:rPr>
        <w:t>’ naik.</w:t>
      </w:r>
    </w:p>
    <w:p w14:paraId="53152D88" w14:textId="77777777" w:rsidR="005D0E6B" w:rsidRPr="00B535EE" w:rsidRDefault="005D0E6B" w:rsidP="00B535EE">
      <w:pPr>
        <w:ind w:left="284"/>
        <w:jc w:val="both"/>
        <w:rPr>
          <w:rFonts w:ascii="Calisto MT" w:eastAsia="Lustria" w:hAnsi="Calisto MT" w:cs="Lustria"/>
          <w:bCs/>
          <w:color w:val="000000"/>
          <w:sz w:val="24"/>
          <w:szCs w:val="24"/>
          <w:lang w:val="en-US"/>
        </w:rPr>
      </w:pPr>
    </w:p>
    <w:p w14:paraId="6E80AADF" w14:textId="77777777" w:rsidR="00BD133F" w:rsidRPr="00B535EE" w:rsidRDefault="00000000" w:rsidP="00B535EE">
      <w:pPr>
        <w:jc w:val="both"/>
        <w:rPr>
          <w:rFonts w:ascii="Calisto MT" w:eastAsia="Lustria" w:hAnsi="Calisto MT" w:cs="Lustria"/>
          <w:sz w:val="24"/>
          <w:szCs w:val="24"/>
        </w:rPr>
      </w:pPr>
      <w:r w:rsidRPr="00B535EE">
        <w:rPr>
          <w:rFonts w:ascii="Calisto MT" w:eastAsia="Lustria" w:hAnsi="Calisto MT" w:cs="Lustria"/>
          <w:b/>
          <w:color w:val="000000"/>
          <w:sz w:val="24"/>
          <w:szCs w:val="24"/>
        </w:rPr>
        <w:t>KESIMPULAN</w:t>
      </w:r>
    </w:p>
    <w:p w14:paraId="59281F80" w14:textId="77777777" w:rsidR="005D0E6B" w:rsidRPr="00B535EE" w:rsidRDefault="005D0E6B" w:rsidP="00B535EE">
      <w:pPr>
        <w:ind w:firstLine="720"/>
        <w:jc w:val="both"/>
        <w:rPr>
          <w:rFonts w:ascii="Calisto MT" w:eastAsia="Lustria" w:hAnsi="Calisto MT" w:cs="Lustria"/>
          <w:color w:val="000000"/>
          <w:sz w:val="24"/>
          <w:szCs w:val="24"/>
        </w:rPr>
      </w:pPr>
      <w:r w:rsidRPr="00B535EE">
        <w:rPr>
          <w:rFonts w:ascii="Calisto MT" w:eastAsia="Lustria" w:hAnsi="Calisto MT" w:cs="Lustria"/>
          <w:color w:val="000000"/>
          <w:sz w:val="24"/>
          <w:szCs w:val="24"/>
        </w:rPr>
        <w:t>Berdasarkan hasil penelitian dan pembahasan yang telah dikemukakan sebelumnya maka dapat diambil kesimpulan dari penelitian mengenai pengaruh Kontribusi Bruto, Reasuransi dan Klaim terhadap Underwriting Dana Tabarru’ pada PT. Asuransi Umum Mega, Tbk. Unit Syariah Periode 2011-2020:</w:t>
      </w:r>
    </w:p>
    <w:p w14:paraId="734D6051" w14:textId="77777777" w:rsidR="005D0E6B" w:rsidRPr="00B535EE" w:rsidRDefault="005D0E6B" w:rsidP="00B535EE">
      <w:pPr>
        <w:pStyle w:val="ListParagraph"/>
        <w:numPr>
          <w:ilvl w:val="0"/>
          <w:numId w:val="4"/>
        </w:numPr>
        <w:jc w:val="both"/>
        <w:rPr>
          <w:rFonts w:ascii="Calisto MT" w:eastAsia="Lustria" w:hAnsi="Calisto MT" w:cs="Lustria"/>
          <w:color w:val="000000"/>
          <w:sz w:val="24"/>
          <w:szCs w:val="24"/>
        </w:rPr>
      </w:pPr>
      <w:r w:rsidRPr="00B535EE">
        <w:rPr>
          <w:rFonts w:ascii="Calisto MT" w:eastAsia="Lustria" w:hAnsi="Calisto MT" w:cs="Lustria"/>
          <w:color w:val="000000"/>
          <w:sz w:val="24"/>
          <w:szCs w:val="24"/>
        </w:rPr>
        <w:t>Berdasarkan pengaruh secara parsial, dapat disimpulkan bahwa variabel Kontribusi Bruto tidak berpengaruh positif dan signifikan terhadap Underwriting Dana Tabarru’ pada PT. Asuransi Umum Mega, Tbk. Unit Syariah Periode 2011-2020. Dengan demikian, perubahan nilai Kontribusi Bruto tidak berdampak besar pengaruhnya terhadap Underwriting Dana Tabarru’ jika variabel Kontribusi Bruto dinaikan.</w:t>
      </w:r>
    </w:p>
    <w:p w14:paraId="7A74F610" w14:textId="77777777" w:rsidR="00BD133F" w:rsidRPr="00B535EE" w:rsidRDefault="005D0E6B" w:rsidP="00B535EE">
      <w:pPr>
        <w:pStyle w:val="ListParagraph"/>
        <w:numPr>
          <w:ilvl w:val="0"/>
          <w:numId w:val="4"/>
        </w:numPr>
        <w:jc w:val="both"/>
        <w:rPr>
          <w:rFonts w:ascii="Calisto MT" w:eastAsia="Lustria" w:hAnsi="Calisto MT" w:cs="Lustria"/>
          <w:color w:val="000000"/>
          <w:sz w:val="24"/>
          <w:szCs w:val="24"/>
        </w:rPr>
      </w:pPr>
      <w:r w:rsidRPr="00B535EE">
        <w:rPr>
          <w:rFonts w:ascii="Calisto MT" w:eastAsia="Lustria" w:hAnsi="Calisto MT" w:cs="Lustria"/>
          <w:color w:val="000000"/>
          <w:sz w:val="24"/>
          <w:szCs w:val="24"/>
        </w:rPr>
        <w:t>Berdasarkan pengaruh secara parsial, dapat disimpulkan bahwa variabel Reasuransi tidak berpengaruh negatif dan signifikan terhadap Underwriting Dana Tabarru’ pada PT. Asuransi Umum Mega, Tbk. Unit Syariah Periode 2011-2020. Dengan demikian, perubahan nilai Reasuransi tidak berdampak besar pengaruhnya terhadap Underwriting Dana Tabarru’ jika variabel Reasuransi diturunkan.</w:t>
      </w:r>
    </w:p>
    <w:p w14:paraId="7410C0B7" w14:textId="77777777" w:rsidR="005D0E6B" w:rsidRPr="00B535EE" w:rsidRDefault="005D0E6B" w:rsidP="00B535EE">
      <w:pPr>
        <w:pStyle w:val="ListParagraph"/>
        <w:numPr>
          <w:ilvl w:val="0"/>
          <w:numId w:val="4"/>
        </w:numPr>
        <w:jc w:val="both"/>
        <w:rPr>
          <w:rFonts w:ascii="Calisto MT" w:eastAsia="Lustria" w:hAnsi="Calisto MT" w:cs="Lustria"/>
          <w:color w:val="000000"/>
          <w:sz w:val="24"/>
          <w:szCs w:val="24"/>
        </w:rPr>
      </w:pPr>
      <w:r w:rsidRPr="00B535EE">
        <w:rPr>
          <w:rFonts w:ascii="Calisto MT" w:eastAsia="Lustria" w:hAnsi="Calisto MT" w:cs="Lustria"/>
          <w:color w:val="000000"/>
          <w:sz w:val="24"/>
          <w:szCs w:val="24"/>
        </w:rPr>
        <w:t>Berdasarkan pengaruh secara parsial, dapat disimpulkan bahwa Klaim berpengaruh positif dan signifikan terhadap Underwriting Dana Tabarru’ pada PT. Asuransi Umum Mega, Tbk. Unit Syariah Periode 2011-2020. Dengan demikian, perubahan nilai Klaim akan berdampak besar pengaruhnya terhadap Underwriting Dana Tabarru’ jika variabel Klaim dinaikan.</w:t>
      </w:r>
    </w:p>
    <w:p w14:paraId="41BE24E4" w14:textId="77777777" w:rsidR="005D0E6B" w:rsidRPr="00B535EE" w:rsidRDefault="005D0E6B" w:rsidP="00B535EE">
      <w:pPr>
        <w:pStyle w:val="ListParagraph"/>
        <w:numPr>
          <w:ilvl w:val="0"/>
          <w:numId w:val="4"/>
        </w:numPr>
        <w:jc w:val="both"/>
        <w:rPr>
          <w:rFonts w:ascii="Calisto MT" w:eastAsia="Lustria" w:hAnsi="Calisto MT" w:cs="Lustria"/>
          <w:color w:val="000000"/>
          <w:sz w:val="24"/>
          <w:szCs w:val="24"/>
        </w:rPr>
      </w:pPr>
      <w:r w:rsidRPr="00B535EE">
        <w:rPr>
          <w:rFonts w:ascii="Calisto MT" w:eastAsia="Lustria" w:hAnsi="Calisto MT" w:cs="Lustria"/>
          <w:color w:val="000000"/>
          <w:sz w:val="24"/>
          <w:szCs w:val="24"/>
        </w:rPr>
        <w:lastRenderedPageBreak/>
        <w:t>Berdasarkan pengaruh secara simultan, dapat disimpulkan bahwa Kontribusi Bruto, Reasuransi Dan Klaim berpengaruh signifikan terhadap Underwriting Dana Tabarru’ pada PT. Asuransi Umum Mega, Tbk. Unit Syariah Periode 2011-2020. Dengan demikian, perubahan nilai Kontribusi Bruto, Reasuransi Dan Klaim akan berdampak besar pengaruhnya terhadap Underwriting Dana Tabarru’ jika ketiga variabel tersebut secara bersama-sama dinaikan.</w:t>
      </w:r>
    </w:p>
    <w:p w14:paraId="0E96C842" w14:textId="77777777" w:rsidR="005D0E6B" w:rsidRPr="00B535EE" w:rsidRDefault="005D0E6B" w:rsidP="00B535EE">
      <w:pPr>
        <w:rPr>
          <w:rFonts w:ascii="Calisto MT" w:eastAsia="Lustria" w:hAnsi="Calisto MT" w:cs="Lustria"/>
          <w:sz w:val="24"/>
          <w:szCs w:val="24"/>
        </w:rPr>
      </w:pPr>
    </w:p>
    <w:p w14:paraId="498D38C9" w14:textId="77777777" w:rsidR="00BD133F" w:rsidRPr="00B535EE" w:rsidRDefault="00000000" w:rsidP="00B535EE">
      <w:pPr>
        <w:jc w:val="both"/>
        <w:rPr>
          <w:rFonts w:ascii="Calisto MT" w:eastAsia="Lustria" w:hAnsi="Calisto MT" w:cs="Lustria"/>
          <w:b/>
          <w:color w:val="000000"/>
          <w:sz w:val="24"/>
          <w:szCs w:val="24"/>
        </w:rPr>
      </w:pPr>
      <w:r w:rsidRPr="00B535EE">
        <w:rPr>
          <w:rFonts w:ascii="Calisto MT" w:eastAsia="Lustria" w:hAnsi="Calisto MT" w:cs="Lustria"/>
          <w:b/>
          <w:color w:val="000000"/>
          <w:sz w:val="24"/>
          <w:szCs w:val="24"/>
        </w:rPr>
        <w:t xml:space="preserve">DAFTAR REFERENSI </w:t>
      </w:r>
    </w:p>
    <w:sdt>
      <w:sdtPr>
        <w:rPr>
          <w:rFonts w:ascii="Calisto MT" w:eastAsia="Lustria" w:hAnsi="Calisto MT" w:cs="Lustria"/>
          <w:sz w:val="24"/>
          <w:szCs w:val="24"/>
        </w:rPr>
        <w:tag w:val="MENDELEY_BIBLIOGRAPHY"/>
        <w:id w:val="-1856723843"/>
        <w:placeholder>
          <w:docPart w:val="DefaultPlaceholder_-1854013440"/>
        </w:placeholder>
      </w:sdtPr>
      <w:sdtContent>
        <w:p w14:paraId="49C84252" w14:textId="77777777" w:rsidR="005D0E6B" w:rsidRPr="00B535EE" w:rsidRDefault="005D0E6B" w:rsidP="00B535EE">
          <w:pPr>
            <w:autoSpaceDE w:val="0"/>
            <w:autoSpaceDN w:val="0"/>
            <w:ind w:hanging="640"/>
            <w:jc w:val="both"/>
            <w:divId w:val="162167604"/>
            <w:rPr>
              <w:rFonts w:ascii="Calisto MT" w:hAnsi="Calisto MT"/>
              <w:sz w:val="24"/>
              <w:szCs w:val="24"/>
            </w:rPr>
          </w:pPr>
          <w:r w:rsidRPr="00B535EE">
            <w:rPr>
              <w:rFonts w:ascii="Calisto MT" w:hAnsi="Calisto MT"/>
            </w:rPr>
            <w:t>[1]</w:t>
          </w:r>
          <w:r w:rsidRPr="00B535EE">
            <w:rPr>
              <w:rFonts w:ascii="Calisto MT" w:hAnsi="Calisto MT"/>
            </w:rPr>
            <w:tab/>
            <w:t>S</w:t>
          </w:r>
          <w:r w:rsidRPr="00B535EE">
            <w:rPr>
              <w:rFonts w:ascii="Calisto MT" w:hAnsi="Calisto MT"/>
              <w:sz w:val="24"/>
              <w:szCs w:val="24"/>
            </w:rPr>
            <w:t xml:space="preserve">. S. Harahap and R. H. Jacob, “Hubungan antara Indikator Mikro dan Makro terhadap Nilai Buku dan Harga Pasar Saham Perusahaan,” </w:t>
          </w:r>
          <w:r w:rsidRPr="00B535EE">
            <w:rPr>
              <w:rFonts w:ascii="Calisto MT" w:hAnsi="Calisto MT"/>
              <w:i/>
              <w:iCs/>
              <w:sz w:val="24"/>
              <w:szCs w:val="24"/>
            </w:rPr>
            <w:t>Journal of Accounting and Investment</w:t>
          </w:r>
          <w:r w:rsidRPr="00B535EE">
            <w:rPr>
              <w:rFonts w:ascii="Calisto MT" w:hAnsi="Calisto MT"/>
              <w:sz w:val="24"/>
              <w:szCs w:val="24"/>
            </w:rPr>
            <w:t>, vol. 5, no. 2, pp. 147–186, 2004.</w:t>
          </w:r>
        </w:p>
        <w:p w14:paraId="22A532AF" w14:textId="77777777" w:rsidR="005D0E6B" w:rsidRPr="00B535EE" w:rsidRDefault="005D0E6B" w:rsidP="00B535EE">
          <w:pPr>
            <w:autoSpaceDE w:val="0"/>
            <w:autoSpaceDN w:val="0"/>
            <w:ind w:hanging="640"/>
            <w:jc w:val="both"/>
            <w:divId w:val="683093700"/>
            <w:rPr>
              <w:rFonts w:ascii="Calisto MT" w:hAnsi="Calisto MT"/>
              <w:sz w:val="24"/>
              <w:szCs w:val="24"/>
            </w:rPr>
          </w:pPr>
          <w:r w:rsidRPr="00B535EE">
            <w:rPr>
              <w:rFonts w:ascii="Calisto MT" w:hAnsi="Calisto MT"/>
              <w:sz w:val="24"/>
              <w:szCs w:val="24"/>
            </w:rPr>
            <w:t>[2]</w:t>
          </w:r>
          <w:r w:rsidRPr="00B535EE">
            <w:rPr>
              <w:rFonts w:ascii="Calisto MT" w:hAnsi="Calisto MT"/>
              <w:sz w:val="24"/>
              <w:szCs w:val="24"/>
            </w:rPr>
            <w:tab/>
            <w:t xml:space="preserve">S. Andri, “Bank dan lembaga keuangan syariah,” </w:t>
          </w:r>
          <w:r w:rsidRPr="00B535EE">
            <w:rPr>
              <w:rFonts w:ascii="Calisto MT" w:hAnsi="Calisto MT"/>
              <w:i/>
              <w:iCs/>
              <w:sz w:val="24"/>
              <w:szCs w:val="24"/>
            </w:rPr>
            <w:t>Jakarta: Kencana</w:t>
          </w:r>
          <w:r w:rsidRPr="00B535EE">
            <w:rPr>
              <w:rFonts w:ascii="Calisto MT" w:hAnsi="Calisto MT"/>
              <w:sz w:val="24"/>
              <w:szCs w:val="24"/>
            </w:rPr>
            <w:t>, 2009.</w:t>
          </w:r>
        </w:p>
        <w:p w14:paraId="369636D2" w14:textId="77777777" w:rsidR="005D0E6B" w:rsidRPr="00B535EE" w:rsidRDefault="005D0E6B" w:rsidP="00B535EE">
          <w:pPr>
            <w:autoSpaceDE w:val="0"/>
            <w:autoSpaceDN w:val="0"/>
            <w:ind w:hanging="640"/>
            <w:jc w:val="both"/>
            <w:divId w:val="789977833"/>
            <w:rPr>
              <w:rFonts w:ascii="Calisto MT" w:hAnsi="Calisto MT"/>
              <w:sz w:val="24"/>
              <w:szCs w:val="24"/>
            </w:rPr>
          </w:pPr>
          <w:r w:rsidRPr="00B535EE">
            <w:rPr>
              <w:rFonts w:ascii="Calisto MT" w:hAnsi="Calisto MT"/>
              <w:sz w:val="24"/>
              <w:szCs w:val="24"/>
            </w:rPr>
            <w:t>[3]</w:t>
          </w:r>
          <w:r w:rsidRPr="00B535EE">
            <w:rPr>
              <w:rFonts w:ascii="Calisto MT" w:hAnsi="Calisto MT"/>
              <w:sz w:val="24"/>
              <w:szCs w:val="24"/>
            </w:rPr>
            <w:tab/>
            <w:t xml:space="preserve">A. I. Sholihin, </w:t>
          </w:r>
          <w:r w:rsidRPr="00B535EE">
            <w:rPr>
              <w:rFonts w:ascii="Calisto MT" w:hAnsi="Calisto MT"/>
              <w:i/>
              <w:iCs/>
              <w:sz w:val="24"/>
              <w:szCs w:val="24"/>
            </w:rPr>
            <w:t>Pedoman Umum Lembaga Keuangan Syariah</w:t>
          </w:r>
          <w:r w:rsidRPr="00B535EE">
            <w:rPr>
              <w:rFonts w:ascii="Calisto MT" w:hAnsi="Calisto MT"/>
              <w:sz w:val="24"/>
              <w:szCs w:val="24"/>
            </w:rPr>
            <w:t>. Gramedia Pustaka Utama, 2013.</w:t>
          </w:r>
        </w:p>
        <w:p w14:paraId="3BC1E890" w14:textId="77777777" w:rsidR="005D0E6B" w:rsidRPr="00B535EE" w:rsidRDefault="005D0E6B" w:rsidP="00B535EE">
          <w:pPr>
            <w:autoSpaceDE w:val="0"/>
            <w:autoSpaceDN w:val="0"/>
            <w:ind w:hanging="640"/>
            <w:jc w:val="both"/>
            <w:divId w:val="2060670567"/>
            <w:rPr>
              <w:rFonts w:ascii="Calisto MT" w:hAnsi="Calisto MT"/>
              <w:sz w:val="24"/>
              <w:szCs w:val="24"/>
            </w:rPr>
          </w:pPr>
          <w:r w:rsidRPr="00B535EE">
            <w:rPr>
              <w:rFonts w:ascii="Calisto MT" w:hAnsi="Calisto MT"/>
              <w:sz w:val="24"/>
              <w:szCs w:val="24"/>
            </w:rPr>
            <w:t>[4]</w:t>
          </w:r>
          <w:r w:rsidRPr="00B535EE">
            <w:rPr>
              <w:rFonts w:ascii="Calisto MT" w:hAnsi="Calisto MT"/>
              <w:sz w:val="24"/>
              <w:szCs w:val="24"/>
            </w:rPr>
            <w:tab/>
            <w:t>P. M. K. Nomor, “tahun 2010 tentang Penerapan Prinsip Dasar Penyelenggaraan Usaha Asuransi dan Usaha Reasuransi dengan Prinsip Syariah.” 18AD.</w:t>
          </w:r>
        </w:p>
        <w:p w14:paraId="1903A0BA" w14:textId="77777777" w:rsidR="005D0E6B" w:rsidRPr="00B535EE" w:rsidRDefault="005D0E6B" w:rsidP="00B535EE">
          <w:pPr>
            <w:autoSpaceDE w:val="0"/>
            <w:autoSpaceDN w:val="0"/>
            <w:ind w:hanging="640"/>
            <w:jc w:val="both"/>
            <w:divId w:val="1444113695"/>
            <w:rPr>
              <w:rFonts w:ascii="Calisto MT" w:hAnsi="Calisto MT"/>
              <w:sz w:val="24"/>
              <w:szCs w:val="24"/>
            </w:rPr>
          </w:pPr>
          <w:r w:rsidRPr="00B535EE">
            <w:rPr>
              <w:rFonts w:ascii="Calisto MT" w:hAnsi="Calisto MT"/>
              <w:sz w:val="24"/>
              <w:szCs w:val="24"/>
            </w:rPr>
            <w:t>[5]</w:t>
          </w:r>
          <w:r w:rsidRPr="00B535EE">
            <w:rPr>
              <w:rFonts w:ascii="Calisto MT" w:hAnsi="Calisto MT"/>
              <w:sz w:val="24"/>
              <w:szCs w:val="24"/>
            </w:rPr>
            <w:tab/>
            <w:t>H. Usman and P. Setiady, “Pengantar statistika Jakarta: Bumi Aksara,” 2006.</w:t>
          </w:r>
        </w:p>
        <w:p w14:paraId="3B39ACD4" w14:textId="77777777" w:rsidR="005D0E6B" w:rsidRPr="00B535EE" w:rsidRDefault="005D0E6B" w:rsidP="00B535EE">
          <w:pPr>
            <w:autoSpaceDE w:val="0"/>
            <w:autoSpaceDN w:val="0"/>
            <w:ind w:hanging="640"/>
            <w:jc w:val="both"/>
            <w:divId w:val="1858225401"/>
            <w:rPr>
              <w:rFonts w:ascii="Calisto MT" w:hAnsi="Calisto MT"/>
              <w:sz w:val="24"/>
              <w:szCs w:val="24"/>
            </w:rPr>
          </w:pPr>
          <w:r w:rsidRPr="00B535EE">
            <w:rPr>
              <w:rFonts w:ascii="Calisto MT" w:hAnsi="Calisto MT"/>
              <w:sz w:val="24"/>
              <w:szCs w:val="24"/>
            </w:rPr>
            <w:t>[6]</w:t>
          </w:r>
          <w:r w:rsidRPr="00B535EE">
            <w:rPr>
              <w:rFonts w:ascii="Calisto MT" w:hAnsi="Calisto MT"/>
              <w:sz w:val="24"/>
              <w:szCs w:val="24"/>
            </w:rPr>
            <w:tab/>
            <w:t xml:space="preserve">H. Tanjung and A. Devi, </w:t>
          </w:r>
          <w:r w:rsidRPr="00B535EE">
            <w:rPr>
              <w:rFonts w:ascii="Calisto MT" w:hAnsi="Calisto MT"/>
              <w:i/>
              <w:iCs/>
              <w:sz w:val="24"/>
              <w:szCs w:val="24"/>
            </w:rPr>
            <w:t>Metodologi penelitian ekonomi Islam</w:t>
          </w:r>
          <w:r w:rsidRPr="00B535EE">
            <w:rPr>
              <w:rFonts w:ascii="Calisto MT" w:hAnsi="Calisto MT"/>
              <w:sz w:val="24"/>
              <w:szCs w:val="24"/>
            </w:rPr>
            <w:t>. Gramata Pub., 2013.</w:t>
          </w:r>
        </w:p>
        <w:p w14:paraId="2EA80FC4" w14:textId="77777777" w:rsidR="005D0E6B" w:rsidRPr="00B535EE" w:rsidRDefault="005D0E6B" w:rsidP="00B535EE">
          <w:pPr>
            <w:autoSpaceDE w:val="0"/>
            <w:autoSpaceDN w:val="0"/>
            <w:ind w:hanging="640"/>
            <w:jc w:val="both"/>
            <w:divId w:val="782261469"/>
            <w:rPr>
              <w:rFonts w:ascii="Calisto MT" w:hAnsi="Calisto MT"/>
              <w:sz w:val="24"/>
              <w:szCs w:val="24"/>
            </w:rPr>
          </w:pPr>
          <w:r w:rsidRPr="00B535EE">
            <w:rPr>
              <w:rFonts w:ascii="Calisto MT" w:hAnsi="Calisto MT"/>
              <w:sz w:val="24"/>
              <w:szCs w:val="24"/>
            </w:rPr>
            <w:t>[7]</w:t>
          </w:r>
          <w:r w:rsidRPr="00B535EE">
            <w:rPr>
              <w:rFonts w:ascii="Calisto MT" w:hAnsi="Calisto MT"/>
              <w:sz w:val="24"/>
              <w:szCs w:val="24"/>
            </w:rPr>
            <w:tab/>
            <w:t xml:space="preserve">M. S. Sula, </w:t>
          </w:r>
          <w:r w:rsidRPr="00B535EE">
            <w:rPr>
              <w:rFonts w:ascii="Calisto MT" w:hAnsi="Calisto MT"/>
              <w:i/>
              <w:iCs/>
              <w:sz w:val="24"/>
              <w:szCs w:val="24"/>
            </w:rPr>
            <w:t>Asuransi syariah: life and general: konsep dan sistem operasional</w:t>
          </w:r>
          <w:r w:rsidRPr="00B535EE">
            <w:rPr>
              <w:rFonts w:ascii="Calisto MT" w:hAnsi="Calisto MT"/>
              <w:sz w:val="24"/>
              <w:szCs w:val="24"/>
            </w:rPr>
            <w:t>. Gema Insani, 2004.</w:t>
          </w:r>
        </w:p>
        <w:p w14:paraId="0071A860" w14:textId="77777777" w:rsidR="005D0E6B" w:rsidRPr="00B535EE" w:rsidRDefault="005D0E6B" w:rsidP="00B535EE">
          <w:pPr>
            <w:autoSpaceDE w:val="0"/>
            <w:autoSpaceDN w:val="0"/>
            <w:ind w:hanging="640"/>
            <w:jc w:val="both"/>
            <w:divId w:val="764881505"/>
            <w:rPr>
              <w:rFonts w:ascii="Calisto MT" w:hAnsi="Calisto MT"/>
              <w:sz w:val="24"/>
              <w:szCs w:val="24"/>
            </w:rPr>
          </w:pPr>
          <w:r w:rsidRPr="00B535EE">
            <w:rPr>
              <w:rFonts w:ascii="Calisto MT" w:hAnsi="Calisto MT"/>
              <w:sz w:val="24"/>
              <w:szCs w:val="24"/>
            </w:rPr>
            <w:t>[8]</w:t>
          </w:r>
          <w:r w:rsidRPr="00B535EE">
            <w:rPr>
              <w:rFonts w:ascii="Calisto MT" w:hAnsi="Calisto MT"/>
              <w:sz w:val="24"/>
              <w:szCs w:val="24"/>
            </w:rPr>
            <w:tab/>
            <w:t xml:space="preserve">A. I. Sholihin, </w:t>
          </w:r>
          <w:r w:rsidRPr="00B535EE">
            <w:rPr>
              <w:rFonts w:ascii="Calisto MT" w:hAnsi="Calisto MT"/>
              <w:i/>
              <w:iCs/>
              <w:sz w:val="24"/>
              <w:szCs w:val="24"/>
            </w:rPr>
            <w:t>Buku pintar ekonomi syariah</w:t>
          </w:r>
          <w:r w:rsidRPr="00B535EE">
            <w:rPr>
              <w:rFonts w:ascii="Calisto MT" w:hAnsi="Calisto MT"/>
              <w:sz w:val="24"/>
              <w:szCs w:val="24"/>
            </w:rPr>
            <w:t>. Gramedia Pustaka Utama, 2013.</w:t>
          </w:r>
        </w:p>
        <w:p w14:paraId="23551A02" w14:textId="77777777" w:rsidR="005D0E6B" w:rsidRPr="00B535EE" w:rsidRDefault="005D0E6B" w:rsidP="00B535EE">
          <w:pPr>
            <w:autoSpaceDE w:val="0"/>
            <w:autoSpaceDN w:val="0"/>
            <w:ind w:hanging="640"/>
            <w:jc w:val="both"/>
            <w:divId w:val="1309824188"/>
            <w:rPr>
              <w:rFonts w:ascii="Calisto MT" w:hAnsi="Calisto MT"/>
              <w:sz w:val="24"/>
              <w:szCs w:val="24"/>
            </w:rPr>
          </w:pPr>
          <w:r w:rsidRPr="00B535EE">
            <w:rPr>
              <w:rFonts w:ascii="Calisto MT" w:hAnsi="Calisto MT"/>
              <w:sz w:val="24"/>
              <w:szCs w:val="24"/>
            </w:rPr>
            <w:t>[9]</w:t>
          </w:r>
          <w:r w:rsidRPr="00B535EE">
            <w:rPr>
              <w:rFonts w:ascii="Calisto MT" w:hAnsi="Calisto MT"/>
              <w:sz w:val="24"/>
              <w:szCs w:val="24"/>
            </w:rPr>
            <w:tab/>
            <w:t xml:space="preserve">S. Satria, </w:t>
          </w:r>
          <w:r w:rsidRPr="00B535EE">
            <w:rPr>
              <w:rFonts w:ascii="Calisto MT" w:hAnsi="Calisto MT"/>
              <w:i/>
              <w:iCs/>
              <w:sz w:val="24"/>
              <w:szCs w:val="24"/>
            </w:rPr>
            <w:t>Pengukuran kinerja keuangan perusahaan asuransi kerugian di Indonesia: dengan analisis rasio keuangan" early warning system"</w:t>
          </w:r>
          <w:r w:rsidRPr="00B535EE">
            <w:rPr>
              <w:rFonts w:ascii="Calisto MT" w:hAnsi="Calisto MT"/>
              <w:sz w:val="24"/>
              <w:szCs w:val="24"/>
            </w:rPr>
            <w:t>. Kerjasama Lembaga Penerbit, Fakultas Ekonomi, Universitas Indonesia dengan …, 1994.</w:t>
          </w:r>
        </w:p>
        <w:p w14:paraId="12D37BDF" w14:textId="77777777" w:rsidR="005D0E6B" w:rsidRPr="00B535EE" w:rsidRDefault="005D0E6B" w:rsidP="00B535EE">
          <w:pPr>
            <w:autoSpaceDE w:val="0"/>
            <w:autoSpaceDN w:val="0"/>
            <w:ind w:hanging="640"/>
            <w:jc w:val="both"/>
            <w:divId w:val="1310937333"/>
            <w:rPr>
              <w:rFonts w:ascii="Calisto MT" w:hAnsi="Calisto MT"/>
              <w:sz w:val="24"/>
              <w:szCs w:val="24"/>
            </w:rPr>
          </w:pPr>
          <w:r w:rsidRPr="00B535EE">
            <w:rPr>
              <w:rFonts w:ascii="Calisto MT" w:hAnsi="Calisto MT"/>
              <w:sz w:val="24"/>
              <w:szCs w:val="24"/>
            </w:rPr>
            <w:t>[10]</w:t>
          </w:r>
          <w:r w:rsidRPr="00B535EE">
            <w:rPr>
              <w:rFonts w:ascii="Calisto MT" w:hAnsi="Calisto MT"/>
              <w:sz w:val="24"/>
              <w:szCs w:val="24"/>
            </w:rPr>
            <w:tab/>
            <w:t xml:space="preserve">D. Priyatno, “Paham analisa statistik data dengan SPSS,” </w:t>
          </w:r>
          <w:r w:rsidRPr="00B535EE">
            <w:rPr>
              <w:rFonts w:ascii="Calisto MT" w:hAnsi="Calisto MT"/>
              <w:i/>
              <w:iCs/>
              <w:sz w:val="24"/>
              <w:szCs w:val="24"/>
            </w:rPr>
            <w:t>Yogyakarta: Mediakom</w:t>
          </w:r>
          <w:r w:rsidRPr="00B535EE">
            <w:rPr>
              <w:rFonts w:ascii="Calisto MT" w:hAnsi="Calisto MT"/>
              <w:sz w:val="24"/>
              <w:szCs w:val="24"/>
            </w:rPr>
            <w:t>, vol. 84, p. 13, 2010.</w:t>
          </w:r>
        </w:p>
        <w:p w14:paraId="5643E161" w14:textId="77777777" w:rsidR="005D0E6B" w:rsidRPr="00B535EE" w:rsidRDefault="005D0E6B" w:rsidP="00B535EE">
          <w:pPr>
            <w:autoSpaceDE w:val="0"/>
            <w:autoSpaceDN w:val="0"/>
            <w:ind w:hanging="640"/>
            <w:jc w:val="both"/>
            <w:divId w:val="1650750009"/>
            <w:rPr>
              <w:rFonts w:ascii="Calisto MT" w:hAnsi="Calisto MT"/>
              <w:sz w:val="24"/>
              <w:szCs w:val="24"/>
            </w:rPr>
          </w:pPr>
          <w:r w:rsidRPr="00B535EE">
            <w:rPr>
              <w:rFonts w:ascii="Calisto MT" w:hAnsi="Calisto MT"/>
              <w:sz w:val="24"/>
              <w:szCs w:val="24"/>
            </w:rPr>
            <w:t>[11]</w:t>
          </w:r>
          <w:r w:rsidRPr="00B535EE">
            <w:rPr>
              <w:rFonts w:ascii="Calisto MT" w:hAnsi="Calisto MT"/>
              <w:sz w:val="24"/>
              <w:szCs w:val="24"/>
            </w:rPr>
            <w:tab/>
            <w:t xml:space="preserve">M. W. Prihartono, “Manajemen pemasaran dan tata usaha asuransi,” </w:t>
          </w:r>
          <w:r w:rsidRPr="00B535EE">
            <w:rPr>
              <w:rFonts w:ascii="Calisto MT" w:hAnsi="Calisto MT"/>
              <w:i/>
              <w:iCs/>
              <w:sz w:val="24"/>
              <w:szCs w:val="24"/>
            </w:rPr>
            <w:t>Yogyakarta: Kanisius</w:t>
          </w:r>
          <w:r w:rsidRPr="00B535EE">
            <w:rPr>
              <w:rFonts w:ascii="Calisto MT" w:hAnsi="Calisto MT"/>
              <w:sz w:val="24"/>
              <w:szCs w:val="24"/>
            </w:rPr>
            <w:t>, 2001.</w:t>
          </w:r>
        </w:p>
        <w:p w14:paraId="052A33C0" w14:textId="77777777" w:rsidR="005D0E6B" w:rsidRPr="00B535EE" w:rsidRDefault="005D0E6B" w:rsidP="00B535EE">
          <w:pPr>
            <w:autoSpaceDE w:val="0"/>
            <w:autoSpaceDN w:val="0"/>
            <w:ind w:hanging="640"/>
            <w:jc w:val="both"/>
            <w:divId w:val="431626718"/>
            <w:rPr>
              <w:rFonts w:ascii="Calisto MT" w:hAnsi="Calisto MT"/>
              <w:sz w:val="24"/>
              <w:szCs w:val="24"/>
            </w:rPr>
          </w:pPr>
          <w:r w:rsidRPr="00B535EE">
            <w:rPr>
              <w:rFonts w:ascii="Calisto MT" w:hAnsi="Calisto MT"/>
              <w:sz w:val="24"/>
              <w:szCs w:val="24"/>
            </w:rPr>
            <w:t>[12]</w:t>
          </w:r>
          <w:r w:rsidRPr="00B535EE">
            <w:rPr>
              <w:rFonts w:ascii="Calisto MT" w:hAnsi="Calisto MT"/>
              <w:sz w:val="24"/>
              <w:szCs w:val="24"/>
            </w:rPr>
            <w:tab/>
            <w:t xml:space="preserve">W. Nurhayati Sri, “Akuntansi Syariah di Indonesia,” </w:t>
          </w:r>
          <w:r w:rsidRPr="00B535EE">
            <w:rPr>
              <w:rFonts w:ascii="Calisto MT" w:hAnsi="Calisto MT"/>
              <w:i/>
              <w:iCs/>
              <w:sz w:val="24"/>
              <w:szCs w:val="24"/>
            </w:rPr>
            <w:t>Edisi ke Dua Revisi. Jakarta: Penerbit Salemba Empat</w:t>
          </w:r>
          <w:r w:rsidRPr="00B535EE">
            <w:rPr>
              <w:rFonts w:ascii="Calisto MT" w:hAnsi="Calisto MT"/>
              <w:sz w:val="24"/>
              <w:szCs w:val="24"/>
            </w:rPr>
            <w:t>, 2011.</w:t>
          </w:r>
        </w:p>
        <w:p w14:paraId="3F0FFEF4" w14:textId="77777777" w:rsidR="005D0E6B" w:rsidRPr="00B535EE" w:rsidRDefault="005D0E6B" w:rsidP="00B535EE">
          <w:pPr>
            <w:autoSpaceDE w:val="0"/>
            <w:autoSpaceDN w:val="0"/>
            <w:ind w:hanging="640"/>
            <w:jc w:val="both"/>
            <w:divId w:val="2062168020"/>
            <w:rPr>
              <w:rFonts w:ascii="Calisto MT" w:hAnsi="Calisto MT"/>
              <w:sz w:val="24"/>
              <w:szCs w:val="24"/>
            </w:rPr>
          </w:pPr>
          <w:r w:rsidRPr="00B535EE">
            <w:rPr>
              <w:rFonts w:ascii="Calisto MT" w:hAnsi="Calisto MT"/>
              <w:sz w:val="24"/>
              <w:szCs w:val="24"/>
            </w:rPr>
            <w:t>[13]</w:t>
          </w:r>
          <w:r w:rsidRPr="00B535EE">
            <w:rPr>
              <w:rFonts w:ascii="Calisto MT" w:hAnsi="Calisto MT"/>
              <w:sz w:val="24"/>
              <w:szCs w:val="24"/>
            </w:rPr>
            <w:tab/>
            <w:t>M. K. Najmudin and A. S. Modern, “Andi Offset.” Yogyakarta, 2011.</w:t>
          </w:r>
        </w:p>
        <w:p w14:paraId="63B4A4F0" w14:textId="77777777" w:rsidR="005D0E6B" w:rsidRPr="00B535EE" w:rsidRDefault="005D0E6B" w:rsidP="00B535EE">
          <w:pPr>
            <w:autoSpaceDE w:val="0"/>
            <w:autoSpaceDN w:val="0"/>
            <w:ind w:hanging="640"/>
            <w:jc w:val="both"/>
            <w:divId w:val="2052801792"/>
            <w:rPr>
              <w:rFonts w:ascii="Calisto MT" w:hAnsi="Calisto MT"/>
              <w:sz w:val="24"/>
              <w:szCs w:val="24"/>
            </w:rPr>
          </w:pPr>
          <w:r w:rsidRPr="00B535EE">
            <w:rPr>
              <w:rFonts w:ascii="Calisto MT" w:hAnsi="Calisto MT"/>
              <w:sz w:val="24"/>
              <w:szCs w:val="24"/>
            </w:rPr>
            <w:t>[14]</w:t>
          </w:r>
          <w:r w:rsidRPr="00B535EE">
            <w:rPr>
              <w:rFonts w:ascii="Calisto MT" w:hAnsi="Calisto MT"/>
              <w:sz w:val="24"/>
              <w:szCs w:val="24"/>
            </w:rPr>
            <w:tab/>
            <w:t>A. Muhammad, “Hukum Asuransi Indonesia,” 2006.</w:t>
          </w:r>
        </w:p>
        <w:p w14:paraId="24288446" w14:textId="77777777" w:rsidR="005D0E6B" w:rsidRPr="00B535EE" w:rsidRDefault="005D0E6B" w:rsidP="00B535EE">
          <w:pPr>
            <w:autoSpaceDE w:val="0"/>
            <w:autoSpaceDN w:val="0"/>
            <w:ind w:hanging="640"/>
            <w:jc w:val="both"/>
            <w:divId w:val="755784682"/>
            <w:rPr>
              <w:rFonts w:ascii="Calisto MT" w:hAnsi="Calisto MT"/>
              <w:sz w:val="24"/>
              <w:szCs w:val="24"/>
            </w:rPr>
          </w:pPr>
          <w:r w:rsidRPr="00B535EE">
            <w:rPr>
              <w:rFonts w:ascii="Calisto MT" w:hAnsi="Calisto MT"/>
              <w:sz w:val="24"/>
              <w:szCs w:val="24"/>
            </w:rPr>
            <w:t>[15]</w:t>
          </w:r>
          <w:r w:rsidRPr="00B535EE">
            <w:rPr>
              <w:rFonts w:ascii="Calisto MT" w:hAnsi="Calisto MT"/>
              <w:sz w:val="24"/>
              <w:szCs w:val="24"/>
            </w:rPr>
            <w:tab/>
            <w:t xml:space="preserve">I. Ghozali, “Aplikasi Analisis multivariete dengan program IBM SPSS 23 (Edisi 8),” </w:t>
          </w:r>
          <w:r w:rsidRPr="00B535EE">
            <w:rPr>
              <w:rFonts w:ascii="Calisto MT" w:hAnsi="Calisto MT"/>
              <w:i/>
              <w:iCs/>
              <w:sz w:val="24"/>
              <w:szCs w:val="24"/>
            </w:rPr>
            <w:t>Cetakan ke VIII. Semarang: Badan Penerbit Universitas Diponegoro</w:t>
          </w:r>
          <w:r w:rsidRPr="00B535EE">
            <w:rPr>
              <w:rFonts w:ascii="Calisto MT" w:hAnsi="Calisto MT"/>
              <w:sz w:val="24"/>
              <w:szCs w:val="24"/>
            </w:rPr>
            <w:t>, vol. 96, 2016.</w:t>
          </w:r>
        </w:p>
        <w:p w14:paraId="41673949" w14:textId="77777777" w:rsidR="005D0E6B" w:rsidRPr="00B535EE" w:rsidRDefault="005D0E6B" w:rsidP="00B535EE">
          <w:pPr>
            <w:autoSpaceDE w:val="0"/>
            <w:autoSpaceDN w:val="0"/>
            <w:ind w:hanging="640"/>
            <w:jc w:val="both"/>
            <w:divId w:val="1149517928"/>
            <w:rPr>
              <w:rFonts w:ascii="Calisto MT" w:hAnsi="Calisto MT"/>
              <w:sz w:val="24"/>
              <w:szCs w:val="24"/>
            </w:rPr>
          </w:pPr>
          <w:r w:rsidRPr="00B535EE">
            <w:rPr>
              <w:rFonts w:ascii="Calisto MT" w:hAnsi="Calisto MT"/>
              <w:sz w:val="24"/>
              <w:szCs w:val="24"/>
            </w:rPr>
            <w:t>[16]</w:t>
          </w:r>
          <w:r w:rsidRPr="00B535EE">
            <w:rPr>
              <w:rFonts w:ascii="Calisto MT" w:hAnsi="Calisto MT"/>
              <w:sz w:val="24"/>
              <w:szCs w:val="24"/>
            </w:rPr>
            <w:tab/>
            <w:t xml:space="preserve">G. Abdul and A. Erny, “Akuntansi Asuransi Syariah Antara Teori dan Praktek,” </w:t>
          </w:r>
          <w:r w:rsidRPr="00B535EE">
            <w:rPr>
              <w:rFonts w:ascii="Calisto MT" w:hAnsi="Calisto MT"/>
              <w:i/>
              <w:iCs/>
              <w:sz w:val="24"/>
              <w:szCs w:val="24"/>
            </w:rPr>
            <w:t>Jakarta: INSCO Consulting</w:t>
          </w:r>
          <w:r w:rsidRPr="00B535EE">
            <w:rPr>
              <w:rFonts w:ascii="Calisto MT" w:hAnsi="Calisto MT"/>
              <w:sz w:val="24"/>
              <w:szCs w:val="24"/>
            </w:rPr>
            <w:t>, 2007.</w:t>
          </w:r>
        </w:p>
        <w:p w14:paraId="300D86C7" w14:textId="77777777" w:rsidR="005D0E6B" w:rsidRPr="00B535EE" w:rsidRDefault="005D0E6B" w:rsidP="00B535EE">
          <w:pPr>
            <w:autoSpaceDE w:val="0"/>
            <w:autoSpaceDN w:val="0"/>
            <w:ind w:hanging="640"/>
            <w:jc w:val="both"/>
            <w:divId w:val="1806389174"/>
            <w:rPr>
              <w:rFonts w:ascii="Calisto MT" w:hAnsi="Calisto MT"/>
              <w:sz w:val="24"/>
              <w:szCs w:val="24"/>
            </w:rPr>
          </w:pPr>
          <w:r w:rsidRPr="00B535EE">
            <w:rPr>
              <w:rFonts w:ascii="Calisto MT" w:hAnsi="Calisto MT"/>
              <w:sz w:val="24"/>
              <w:szCs w:val="24"/>
            </w:rPr>
            <w:t>[17]</w:t>
          </w:r>
          <w:r w:rsidRPr="00B535EE">
            <w:rPr>
              <w:rFonts w:ascii="Calisto MT" w:hAnsi="Calisto MT"/>
              <w:sz w:val="24"/>
              <w:szCs w:val="24"/>
            </w:rPr>
            <w:tab/>
            <w:t xml:space="preserve">S. E. Abdullah Amrin, </w:t>
          </w:r>
          <w:r w:rsidRPr="00B535EE">
            <w:rPr>
              <w:rFonts w:ascii="Calisto MT" w:hAnsi="Calisto MT"/>
              <w:i/>
              <w:iCs/>
              <w:sz w:val="24"/>
              <w:szCs w:val="24"/>
            </w:rPr>
            <w:t>Meraih Berkah Melalui Asuransi Syariah</w:t>
          </w:r>
          <w:r w:rsidRPr="00B535EE">
            <w:rPr>
              <w:rFonts w:ascii="Calisto MT" w:hAnsi="Calisto MT"/>
              <w:sz w:val="24"/>
              <w:szCs w:val="24"/>
            </w:rPr>
            <w:t>. Elex Media Komputindo, 2013.</w:t>
          </w:r>
        </w:p>
        <w:p w14:paraId="11F8514B" w14:textId="77777777" w:rsidR="005D0E6B" w:rsidRPr="00B535EE" w:rsidRDefault="005D0E6B" w:rsidP="005D0E6B">
          <w:pPr>
            <w:spacing w:before="120" w:after="120"/>
            <w:jc w:val="both"/>
            <w:rPr>
              <w:rFonts w:ascii="Calisto MT" w:eastAsia="Lustria" w:hAnsi="Calisto MT" w:cs="Lustria"/>
              <w:sz w:val="24"/>
              <w:szCs w:val="24"/>
            </w:rPr>
          </w:pPr>
          <w:r w:rsidRPr="00B535EE">
            <w:rPr>
              <w:rFonts w:ascii="Calisto MT" w:hAnsi="Calisto MT"/>
            </w:rPr>
            <w:t> </w:t>
          </w:r>
        </w:p>
      </w:sdtContent>
    </w:sdt>
    <w:sectPr w:rsidR="005D0E6B" w:rsidRPr="00B535EE" w:rsidSect="000F1391">
      <w:headerReference w:type="default" r:id="rId18"/>
      <w:footerReference w:type="default" r:id="rId19"/>
      <w:footerReference w:type="first" r:id="rId20"/>
      <w:pgSz w:w="11906" w:h="16838"/>
      <w:pgMar w:top="1418" w:right="1418" w:bottom="1701" w:left="1418" w:header="0" w:footer="1247" w:gutter="0"/>
      <w:pgNumType w:start="39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7E107" w14:textId="77777777" w:rsidR="00AC1394" w:rsidRDefault="00AC1394">
      <w:r>
        <w:separator/>
      </w:r>
    </w:p>
  </w:endnote>
  <w:endnote w:type="continuationSeparator" w:id="0">
    <w:p w14:paraId="1BFAA9CB" w14:textId="77777777" w:rsidR="00AC1394" w:rsidRDefault="00AC1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stria">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8BD4" w14:textId="77777777" w:rsidR="00BD133F" w:rsidRDefault="00BD133F">
    <w:pPr>
      <w:pBdr>
        <w:top w:val="nil"/>
        <w:left w:val="nil"/>
        <w:bottom w:val="nil"/>
        <w:right w:val="nil"/>
        <w:between w:val="nil"/>
      </w:pBdr>
      <w:tabs>
        <w:tab w:val="center" w:pos="4680"/>
        <w:tab w:val="right" w:pos="9360"/>
      </w:tabs>
      <w:rPr>
        <w:rFonts w:ascii="Lustria" w:eastAsia="Lustria" w:hAnsi="Lustria" w:cs="Lustria"/>
        <w:color w:val="000000"/>
      </w:rPr>
    </w:pPr>
  </w:p>
  <w:tbl>
    <w:tblPr>
      <w:tblStyle w:val="a3"/>
      <w:tblW w:w="9073" w:type="dxa"/>
      <w:tblBorders>
        <w:top w:val="single" w:sz="8" w:space="0" w:color="000000"/>
      </w:tblBorders>
      <w:tblLayout w:type="fixed"/>
      <w:tblLook w:val="0000" w:firstRow="0" w:lastRow="0" w:firstColumn="0" w:lastColumn="0" w:noHBand="0" w:noVBand="0"/>
    </w:tblPr>
    <w:tblGrid>
      <w:gridCol w:w="8363"/>
      <w:gridCol w:w="250"/>
      <w:gridCol w:w="460"/>
    </w:tblGrid>
    <w:tr w:rsidR="00BD133F" w14:paraId="0349F86C" w14:textId="77777777">
      <w:tc>
        <w:tcPr>
          <w:tcW w:w="8364" w:type="dxa"/>
          <w:vAlign w:val="center"/>
        </w:tcPr>
        <w:p w14:paraId="58091DA1" w14:textId="77777777" w:rsidR="00BD133F" w:rsidRDefault="00000000">
          <w:pPr>
            <w:tabs>
              <w:tab w:val="center" w:pos="4680"/>
              <w:tab w:val="right" w:pos="9360"/>
            </w:tabs>
            <w:ind w:right="-188"/>
            <w:rPr>
              <w:rFonts w:ascii="Lustria" w:eastAsia="Lustria" w:hAnsi="Lustria" w:cs="Lustria"/>
              <w:color w:val="000000"/>
              <w:sz w:val="18"/>
              <w:szCs w:val="18"/>
            </w:rPr>
          </w:pPr>
          <w:r>
            <w:rPr>
              <w:rFonts w:ascii="Lustria" w:eastAsia="Lustria" w:hAnsi="Lustria" w:cs="Lustria"/>
              <w:color w:val="000000"/>
              <w:sz w:val="18"/>
              <w:szCs w:val="18"/>
            </w:rPr>
            <w:t>SENTRI: Jurnal Riset Ilmiah</w:t>
          </w:r>
        </w:p>
      </w:tc>
      <w:tc>
        <w:tcPr>
          <w:tcW w:w="249" w:type="dxa"/>
          <w:vAlign w:val="center"/>
        </w:tcPr>
        <w:p w14:paraId="70C28C9E" w14:textId="77777777" w:rsidR="00BD133F" w:rsidRDefault="00000000">
          <w:pPr>
            <w:tabs>
              <w:tab w:val="center" w:pos="4680"/>
              <w:tab w:val="right" w:pos="9360"/>
            </w:tabs>
            <w:ind w:right="-188"/>
            <w:rPr>
              <w:rFonts w:ascii="Lustria" w:eastAsia="Lustria" w:hAnsi="Lustria" w:cs="Lustria"/>
              <w:color w:val="000000"/>
              <w:sz w:val="18"/>
              <w:szCs w:val="18"/>
            </w:rPr>
          </w:pPr>
          <w:r>
            <w:rPr>
              <w:rFonts w:ascii="Lustria" w:eastAsia="Lustria" w:hAnsi="Lustria" w:cs="Lustria"/>
              <w:color w:val="000000"/>
              <w:sz w:val="18"/>
              <w:szCs w:val="18"/>
            </w:rPr>
            <w:t>|</w:t>
          </w:r>
        </w:p>
      </w:tc>
      <w:tc>
        <w:tcPr>
          <w:tcW w:w="460" w:type="dxa"/>
          <w:vAlign w:val="center"/>
        </w:tcPr>
        <w:p w14:paraId="72996F26" w14:textId="77777777" w:rsidR="00BD133F" w:rsidRDefault="00000000">
          <w:pPr>
            <w:tabs>
              <w:tab w:val="center" w:pos="4680"/>
              <w:tab w:val="right" w:pos="9360"/>
            </w:tabs>
            <w:ind w:left="-142" w:right="-188"/>
            <w:rPr>
              <w:rFonts w:ascii="Lustria" w:eastAsia="Lustria" w:hAnsi="Lustria" w:cs="Lustria"/>
              <w:color w:val="000000"/>
              <w:sz w:val="18"/>
              <w:szCs w:val="18"/>
            </w:rPr>
          </w:pPr>
          <w:r>
            <w:rPr>
              <w:rFonts w:ascii="Lustria" w:eastAsia="Lustria" w:hAnsi="Lustria" w:cs="Lustria"/>
              <w:b/>
              <w:color w:val="000000"/>
              <w:sz w:val="18"/>
              <w:szCs w:val="18"/>
            </w:rPr>
            <w:t xml:space="preserve">  </w:t>
          </w:r>
          <w:r>
            <w:rPr>
              <w:rFonts w:ascii="Lustria" w:eastAsia="Lustria" w:hAnsi="Lustria" w:cs="Lustria"/>
              <w:b/>
              <w:color w:val="000000"/>
              <w:sz w:val="18"/>
              <w:szCs w:val="18"/>
            </w:rPr>
            <w:fldChar w:fldCharType="begin"/>
          </w:r>
          <w:r>
            <w:rPr>
              <w:rFonts w:ascii="Lustria" w:eastAsia="Lustria" w:hAnsi="Lustria" w:cs="Lustria"/>
              <w:b/>
              <w:color w:val="000000"/>
              <w:sz w:val="18"/>
              <w:szCs w:val="18"/>
            </w:rPr>
            <w:instrText>PAGE</w:instrText>
          </w:r>
          <w:r>
            <w:rPr>
              <w:rFonts w:ascii="Lustria" w:eastAsia="Lustria" w:hAnsi="Lustria" w:cs="Lustria"/>
              <w:b/>
              <w:color w:val="000000"/>
              <w:sz w:val="18"/>
              <w:szCs w:val="18"/>
            </w:rPr>
            <w:fldChar w:fldCharType="separate"/>
          </w:r>
          <w:r w:rsidR="00CF1813">
            <w:rPr>
              <w:rFonts w:ascii="Lustria" w:eastAsia="Lustria" w:hAnsi="Lustria" w:cs="Lustria"/>
              <w:b/>
              <w:noProof/>
              <w:color w:val="000000"/>
              <w:sz w:val="18"/>
              <w:szCs w:val="18"/>
            </w:rPr>
            <w:t>2</w:t>
          </w:r>
          <w:r>
            <w:rPr>
              <w:rFonts w:ascii="Lustria" w:eastAsia="Lustria" w:hAnsi="Lustria" w:cs="Lustria"/>
              <w:b/>
              <w:color w:val="000000"/>
              <w:sz w:val="18"/>
              <w:szCs w:val="18"/>
            </w:rPr>
            <w:fldChar w:fldCharType="end"/>
          </w:r>
        </w:p>
      </w:tc>
    </w:tr>
  </w:tbl>
  <w:p w14:paraId="47CC0533" w14:textId="77777777" w:rsidR="00BD133F" w:rsidRDefault="00BD133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C378" w14:textId="77777777" w:rsidR="00BD133F" w:rsidRDefault="00BD133F">
    <w:pPr>
      <w:pBdr>
        <w:top w:val="nil"/>
        <w:left w:val="nil"/>
        <w:bottom w:val="nil"/>
        <w:right w:val="nil"/>
        <w:between w:val="nil"/>
      </w:pBdr>
      <w:tabs>
        <w:tab w:val="center" w:pos="4680"/>
        <w:tab w:val="right" w:pos="9360"/>
      </w:tabs>
      <w:rPr>
        <w:color w:val="000000"/>
      </w:rPr>
    </w:pPr>
  </w:p>
  <w:tbl>
    <w:tblPr>
      <w:tblStyle w:val="a4"/>
      <w:tblW w:w="9073" w:type="dxa"/>
      <w:tblBorders>
        <w:top w:val="single" w:sz="8" w:space="0" w:color="000000"/>
      </w:tblBorders>
      <w:tblLayout w:type="fixed"/>
      <w:tblLook w:val="0000" w:firstRow="0" w:lastRow="0" w:firstColumn="0" w:lastColumn="0" w:noHBand="0" w:noVBand="0"/>
    </w:tblPr>
    <w:tblGrid>
      <w:gridCol w:w="8363"/>
      <w:gridCol w:w="250"/>
      <w:gridCol w:w="460"/>
    </w:tblGrid>
    <w:tr w:rsidR="00BD133F" w14:paraId="753BBFFF" w14:textId="77777777">
      <w:tc>
        <w:tcPr>
          <w:tcW w:w="8364" w:type="dxa"/>
          <w:vAlign w:val="center"/>
        </w:tcPr>
        <w:p w14:paraId="1637A5D8" w14:textId="77777777" w:rsidR="00BD133F" w:rsidRDefault="00BD133F">
          <w:pPr>
            <w:tabs>
              <w:tab w:val="center" w:pos="4680"/>
              <w:tab w:val="right" w:pos="9360"/>
            </w:tabs>
            <w:ind w:right="-188"/>
            <w:rPr>
              <w:rFonts w:ascii="Lustria" w:eastAsia="Lustria" w:hAnsi="Lustria" w:cs="Lustria"/>
              <w:color w:val="000000"/>
              <w:sz w:val="18"/>
              <w:szCs w:val="18"/>
            </w:rPr>
          </w:pPr>
        </w:p>
      </w:tc>
      <w:tc>
        <w:tcPr>
          <w:tcW w:w="249" w:type="dxa"/>
          <w:vAlign w:val="center"/>
        </w:tcPr>
        <w:p w14:paraId="6FE1FB60" w14:textId="77777777" w:rsidR="00BD133F" w:rsidRDefault="00000000">
          <w:pPr>
            <w:tabs>
              <w:tab w:val="center" w:pos="4680"/>
              <w:tab w:val="right" w:pos="9360"/>
            </w:tabs>
            <w:ind w:right="-188"/>
            <w:rPr>
              <w:rFonts w:ascii="Lustria" w:eastAsia="Lustria" w:hAnsi="Lustria" w:cs="Lustria"/>
              <w:color w:val="000000"/>
              <w:sz w:val="18"/>
              <w:szCs w:val="18"/>
            </w:rPr>
          </w:pPr>
          <w:r>
            <w:rPr>
              <w:rFonts w:ascii="Lustria" w:eastAsia="Lustria" w:hAnsi="Lustria" w:cs="Lustria"/>
              <w:color w:val="000000"/>
              <w:sz w:val="18"/>
              <w:szCs w:val="18"/>
            </w:rPr>
            <w:t>|</w:t>
          </w:r>
        </w:p>
      </w:tc>
      <w:tc>
        <w:tcPr>
          <w:tcW w:w="460" w:type="dxa"/>
          <w:vAlign w:val="center"/>
        </w:tcPr>
        <w:p w14:paraId="4B757CA6" w14:textId="77777777" w:rsidR="00BD133F" w:rsidRDefault="00000000">
          <w:pPr>
            <w:tabs>
              <w:tab w:val="center" w:pos="4680"/>
              <w:tab w:val="right" w:pos="9360"/>
            </w:tabs>
            <w:ind w:left="-142" w:right="-188"/>
            <w:rPr>
              <w:rFonts w:ascii="Lustria" w:eastAsia="Lustria" w:hAnsi="Lustria" w:cs="Lustria"/>
              <w:color w:val="000000"/>
              <w:sz w:val="18"/>
              <w:szCs w:val="18"/>
            </w:rPr>
          </w:pPr>
          <w:r>
            <w:rPr>
              <w:rFonts w:ascii="Lustria" w:eastAsia="Lustria" w:hAnsi="Lustria" w:cs="Lustria"/>
              <w:b/>
              <w:color w:val="000000"/>
              <w:sz w:val="18"/>
              <w:szCs w:val="18"/>
            </w:rPr>
            <w:t xml:space="preserve">  </w:t>
          </w:r>
          <w:r>
            <w:rPr>
              <w:rFonts w:ascii="Lustria" w:eastAsia="Lustria" w:hAnsi="Lustria" w:cs="Lustria"/>
              <w:b/>
              <w:color w:val="000000"/>
              <w:sz w:val="18"/>
              <w:szCs w:val="18"/>
            </w:rPr>
            <w:fldChar w:fldCharType="begin"/>
          </w:r>
          <w:r>
            <w:rPr>
              <w:rFonts w:ascii="Lustria" w:eastAsia="Lustria" w:hAnsi="Lustria" w:cs="Lustria"/>
              <w:b/>
              <w:color w:val="000000"/>
              <w:sz w:val="18"/>
              <w:szCs w:val="18"/>
            </w:rPr>
            <w:instrText>PAGE</w:instrText>
          </w:r>
          <w:r>
            <w:rPr>
              <w:rFonts w:ascii="Lustria" w:eastAsia="Lustria" w:hAnsi="Lustria" w:cs="Lustria"/>
              <w:b/>
              <w:color w:val="000000"/>
              <w:sz w:val="18"/>
              <w:szCs w:val="18"/>
            </w:rPr>
            <w:fldChar w:fldCharType="separate"/>
          </w:r>
          <w:r w:rsidR="00CF1813">
            <w:rPr>
              <w:rFonts w:ascii="Lustria" w:eastAsia="Lustria" w:hAnsi="Lustria" w:cs="Lustria"/>
              <w:b/>
              <w:noProof/>
              <w:color w:val="000000"/>
              <w:sz w:val="18"/>
              <w:szCs w:val="18"/>
            </w:rPr>
            <w:t>1</w:t>
          </w:r>
          <w:r>
            <w:rPr>
              <w:rFonts w:ascii="Lustria" w:eastAsia="Lustria" w:hAnsi="Lustria" w:cs="Lustria"/>
              <w:b/>
              <w:color w:val="000000"/>
              <w:sz w:val="18"/>
              <w:szCs w:val="18"/>
            </w:rPr>
            <w:fldChar w:fldCharType="end"/>
          </w:r>
        </w:p>
      </w:tc>
    </w:tr>
  </w:tbl>
  <w:p w14:paraId="104195B9" w14:textId="77777777" w:rsidR="00BD133F" w:rsidRDefault="00BD133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D8104" w14:textId="77777777" w:rsidR="00AC1394" w:rsidRDefault="00AC1394">
      <w:r>
        <w:separator/>
      </w:r>
    </w:p>
  </w:footnote>
  <w:footnote w:type="continuationSeparator" w:id="0">
    <w:p w14:paraId="735DB749" w14:textId="77777777" w:rsidR="00AC1394" w:rsidRDefault="00AC1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A10F5" w14:textId="77777777" w:rsidR="00BD133F" w:rsidRDefault="00BD133F">
    <w:pPr>
      <w:pBdr>
        <w:top w:val="nil"/>
        <w:left w:val="nil"/>
        <w:bottom w:val="nil"/>
        <w:right w:val="nil"/>
        <w:between w:val="nil"/>
      </w:pBdr>
      <w:tabs>
        <w:tab w:val="center" w:pos="4680"/>
        <w:tab w:val="right" w:pos="9360"/>
      </w:tabs>
      <w:rPr>
        <w:color w:val="000000"/>
      </w:rPr>
    </w:pPr>
  </w:p>
  <w:p w14:paraId="7F094378" w14:textId="77777777" w:rsidR="00BD133F" w:rsidRDefault="00BD133F">
    <w:pPr>
      <w:pBdr>
        <w:top w:val="nil"/>
        <w:left w:val="nil"/>
        <w:bottom w:val="nil"/>
        <w:right w:val="nil"/>
        <w:between w:val="nil"/>
      </w:pBdr>
      <w:tabs>
        <w:tab w:val="center" w:pos="4680"/>
        <w:tab w:val="right" w:pos="9360"/>
      </w:tabs>
      <w:rPr>
        <w:color w:val="000000"/>
      </w:rPr>
    </w:pPr>
  </w:p>
  <w:p w14:paraId="216E42D7" w14:textId="77777777" w:rsidR="00BD133F" w:rsidRDefault="00BD133F">
    <w:pPr>
      <w:pBdr>
        <w:top w:val="nil"/>
        <w:left w:val="nil"/>
        <w:bottom w:val="nil"/>
        <w:right w:val="nil"/>
        <w:between w:val="nil"/>
      </w:pBdr>
      <w:tabs>
        <w:tab w:val="center" w:pos="4680"/>
        <w:tab w:val="right" w:pos="9360"/>
      </w:tabs>
      <w:rPr>
        <w:color w:val="000000"/>
      </w:rPr>
    </w:pPr>
  </w:p>
  <w:p w14:paraId="1E06E97B" w14:textId="77777777" w:rsidR="00BD133F" w:rsidRDefault="00BD133F">
    <w:pPr>
      <w:pBdr>
        <w:top w:val="nil"/>
        <w:left w:val="nil"/>
        <w:bottom w:val="nil"/>
        <w:right w:val="nil"/>
        <w:between w:val="nil"/>
      </w:pBdr>
      <w:tabs>
        <w:tab w:val="center" w:pos="4680"/>
        <w:tab w:val="right" w:pos="9360"/>
      </w:tabs>
      <w:rPr>
        <w:color w:val="000000"/>
      </w:rPr>
    </w:pPr>
  </w:p>
  <w:tbl>
    <w:tblPr>
      <w:tblStyle w:val="a2"/>
      <w:tblW w:w="9072" w:type="dxa"/>
      <w:tblBorders>
        <w:bottom w:val="single" w:sz="12" w:space="0" w:color="000000"/>
      </w:tblBorders>
      <w:tblLayout w:type="fixed"/>
      <w:tblLook w:val="0000" w:firstRow="0" w:lastRow="0" w:firstColumn="0" w:lastColumn="0" w:noHBand="0" w:noVBand="0"/>
    </w:tblPr>
    <w:tblGrid>
      <w:gridCol w:w="4508"/>
      <w:gridCol w:w="4564"/>
    </w:tblGrid>
    <w:tr w:rsidR="00BD133F" w14:paraId="30FB6A0E" w14:textId="77777777">
      <w:tc>
        <w:tcPr>
          <w:tcW w:w="4508" w:type="dxa"/>
        </w:tcPr>
        <w:p w14:paraId="0A37D014" w14:textId="7BAF18F7" w:rsidR="00BD133F" w:rsidRDefault="00B535EE">
          <w:pPr>
            <w:tabs>
              <w:tab w:val="center" w:pos="4680"/>
              <w:tab w:val="right" w:pos="9360"/>
            </w:tabs>
            <w:rPr>
              <w:rFonts w:ascii="Lustria" w:eastAsia="Lustria" w:hAnsi="Lustria" w:cs="Lustria"/>
              <w:color w:val="000000"/>
              <w:sz w:val="18"/>
              <w:szCs w:val="18"/>
            </w:rPr>
          </w:pPr>
          <w:proofErr w:type="spellStart"/>
          <w:r w:rsidRPr="00B535EE">
            <w:rPr>
              <w:rFonts w:ascii="Calisto MT" w:eastAsia="Lustria" w:hAnsi="Calisto MT" w:cs="Lustria"/>
              <w:bCs/>
              <w:sz w:val="18"/>
              <w:szCs w:val="18"/>
              <w:lang w:val="en-US"/>
            </w:rPr>
            <w:t>Wening</w:t>
          </w:r>
          <w:proofErr w:type="spellEnd"/>
          <w:r w:rsidRPr="00B535EE">
            <w:rPr>
              <w:rFonts w:ascii="Calisto MT" w:eastAsia="Lustria" w:hAnsi="Calisto MT" w:cs="Lustria"/>
              <w:bCs/>
              <w:sz w:val="18"/>
              <w:szCs w:val="18"/>
              <w:lang w:val="en-US"/>
            </w:rPr>
            <w:t xml:space="preserve"> </w:t>
          </w:r>
          <w:proofErr w:type="spellStart"/>
          <w:r w:rsidRPr="00B535EE">
            <w:rPr>
              <w:rFonts w:ascii="Calisto MT" w:eastAsia="Lustria" w:hAnsi="Calisto MT" w:cs="Lustria"/>
              <w:bCs/>
              <w:sz w:val="18"/>
              <w:szCs w:val="18"/>
              <w:lang w:val="en-US"/>
            </w:rPr>
            <w:t>Estiningsih</w:t>
          </w:r>
          <w:proofErr w:type="spellEnd"/>
          <w:r>
            <w:rPr>
              <w:rFonts w:ascii="Lustria" w:eastAsia="Lustria" w:hAnsi="Lustria" w:cs="Lustria"/>
              <w:color w:val="000000"/>
              <w:sz w:val="18"/>
              <w:szCs w:val="18"/>
            </w:rPr>
            <w:t xml:space="preserve"> et al</w:t>
          </w:r>
        </w:p>
      </w:tc>
      <w:tc>
        <w:tcPr>
          <w:tcW w:w="4564" w:type="dxa"/>
        </w:tcPr>
        <w:p w14:paraId="1A36522E" w14:textId="77777777" w:rsidR="00BD133F" w:rsidRDefault="00BD133F">
          <w:pPr>
            <w:tabs>
              <w:tab w:val="center" w:pos="4680"/>
              <w:tab w:val="right" w:pos="9360"/>
            </w:tabs>
            <w:rPr>
              <w:rFonts w:ascii="Arial" w:eastAsia="Arial" w:hAnsi="Arial" w:cs="Arial"/>
              <w:i/>
              <w:color w:val="000000"/>
              <w:sz w:val="18"/>
              <w:szCs w:val="18"/>
            </w:rPr>
          </w:pPr>
        </w:p>
      </w:tc>
    </w:tr>
  </w:tbl>
  <w:p w14:paraId="38206F88" w14:textId="77777777" w:rsidR="00BD133F" w:rsidRDefault="00BD133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2DAD"/>
    <w:multiLevelType w:val="hybridMultilevel"/>
    <w:tmpl w:val="F4FE55F6"/>
    <w:lvl w:ilvl="0" w:tplc="AA563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C4799F"/>
    <w:multiLevelType w:val="hybridMultilevel"/>
    <w:tmpl w:val="D706BC8A"/>
    <w:lvl w:ilvl="0" w:tplc="7DA0E4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E51ABF"/>
    <w:multiLevelType w:val="hybridMultilevel"/>
    <w:tmpl w:val="483232EA"/>
    <w:lvl w:ilvl="0" w:tplc="2F901B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EC1D72"/>
    <w:multiLevelType w:val="multilevel"/>
    <w:tmpl w:val="AF1438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9284264">
    <w:abstractNumId w:val="3"/>
  </w:num>
  <w:num w:numId="2" w16cid:durableId="1594587811">
    <w:abstractNumId w:val="2"/>
  </w:num>
  <w:num w:numId="3" w16cid:durableId="309478276">
    <w:abstractNumId w:val="0"/>
  </w:num>
  <w:num w:numId="4" w16cid:durableId="544832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33F"/>
    <w:rsid w:val="00013326"/>
    <w:rsid w:val="000C4DD4"/>
    <w:rsid w:val="000F1391"/>
    <w:rsid w:val="00192751"/>
    <w:rsid w:val="004B4622"/>
    <w:rsid w:val="004D6DDA"/>
    <w:rsid w:val="005D0E6B"/>
    <w:rsid w:val="0077476B"/>
    <w:rsid w:val="007D17C2"/>
    <w:rsid w:val="009110FF"/>
    <w:rsid w:val="00A35349"/>
    <w:rsid w:val="00AA6957"/>
    <w:rsid w:val="00AC1394"/>
    <w:rsid w:val="00B02627"/>
    <w:rsid w:val="00B20587"/>
    <w:rsid w:val="00B535EE"/>
    <w:rsid w:val="00B63378"/>
    <w:rsid w:val="00BD133F"/>
    <w:rsid w:val="00C11451"/>
    <w:rsid w:val="00CA2A4D"/>
    <w:rsid w:val="00CF1813"/>
    <w:rsid w:val="00D657BB"/>
    <w:rsid w:val="00DE0CE0"/>
    <w:rsid w:val="00F502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22EF"/>
  <w15:docId w15:val="{8317FB66-9DE2-2A41-97EF-5907212D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1F0"/>
    <w:rPr>
      <w:lang w:val="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3B6272"/>
    <w:pPr>
      <w:spacing w:before="100" w:beforeAutospacing="1" w:after="100" w:afterAutospacing="1"/>
    </w:pPr>
    <w:rPr>
      <w:sz w:val="24"/>
      <w:szCs w:val="24"/>
      <w:lang w:val="en-US"/>
    </w:rPr>
  </w:style>
  <w:style w:type="character" w:customStyle="1" w:styleId="apple-tab-span">
    <w:name w:val="apple-tab-span"/>
    <w:basedOn w:val="DefaultParagraphFont"/>
    <w:rsid w:val="003B6272"/>
  </w:style>
  <w:style w:type="paragraph" w:styleId="Header">
    <w:name w:val="header"/>
    <w:basedOn w:val="Normal"/>
    <w:link w:val="HeaderChar"/>
    <w:uiPriority w:val="99"/>
    <w:unhideWhenUsed/>
    <w:rsid w:val="00CD3CFF"/>
    <w:pPr>
      <w:tabs>
        <w:tab w:val="center" w:pos="4680"/>
        <w:tab w:val="right" w:pos="9360"/>
      </w:tabs>
    </w:pPr>
  </w:style>
  <w:style w:type="character" w:customStyle="1" w:styleId="HeaderChar">
    <w:name w:val="Header Char"/>
    <w:basedOn w:val="DefaultParagraphFont"/>
    <w:link w:val="Header"/>
    <w:uiPriority w:val="99"/>
    <w:rsid w:val="00CD3CFF"/>
    <w:rPr>
      <w:rFonts w:ascii="Times New Roman" w:eastAsia="Times New Roman" w:hAnsi="Times New Roman" w:cs="Times New Roman"/>
      <w:sz w:val="20"/>
      <w:szCs w:val="20"/>
      <w:lang w:val="id"/>
    </w:rPr>
  </w:style>
  <w:style w:type="paragraph" w:styleId="Footer">
    <w:name w:val="footer"/>
    <w:basedOn w:val="Normal"/>
    <w:link w:val="FooterChar"/>
    <w:uiPriority w:val="99"/>
    <w:unhideWhenUsed/>
    <w:rsid w:val="00CD3CFF"/>
    <w:pPr>
      <w:tabs>
        <w:tab w:val="center" w:pos="4680"/>
        <w:tab w:val="right" w:pos="9360"/>
      </w:tabs>
    </w:pPr>
  </w:style>
  <w:style w:type="character" w:customStyle="1" w:styleId="FooterChar">
    <w:name w:val="Footer Char"/>
    <w:basedOn w:val="DefaultParagraphFont"/>
    <w:link w:val="Footer"/>
    <w:uiPriority w:val="99"/>
    <w:rsid w:val="00CD3CFF"/>
    <w:rPr>
      <w:rFonts w:ascii="Times New Roman" w:eastAsia="Times New Roman" w:hAnsi="Times New Roman" w:cs="Times New Roman"/>
      <w:sz w:val="20"/>
      <w:szCs w:val="20"/>
      <w:lang w:val="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4D6DDA"/>
    <w:rPr>
      <w:color w:val="808080"/>
    </w:rPr>
  </w:style>
  <w:style w:type="paragraph" w:styleId="ListParagraph">
    <w:name w:val="List Paragraph"/>
    <w:basedOn w:val="Normal"/>
    <w:uiPriority w:val="34"/>
    <w:qFormat/>
    <w:rsid w:val="0077476B"/>
    <w:pPr>
      <w:ind w:left="720"/>
      <w:contextualSpacing/>
    </w:pPr>
  </w:style>
  <w:style w:type="character" w:styleId="Hyperlink">
    <w:name w:val="Hyperlink"/>
    <w:basedOn w:val="DefaultParagraphFont"/>
    <w:uiPriority w:val="99"/>
    <w:unhideWhenUsed/>
    <w:rsid w:val="00B535EE"/>
    <w:rPr>
      <w:color w:val="0563C1" w:themeColor="hyperlink"/>
      <w:u w:val="single"/>
    </w:rPr>
  </w:style>
  <w:style w:type="character" w:styleId="UnresolvedMention">
    <w:name w:val="Unresolved Mention"/>
    <w:basedOn w:val="DefaultParagraphFont"/>
    <w:uiPriority w:val="99"/>
    <w:semiHidden/>
    <w:unhideWhenUsed/>
    <w:rsid w:val="00B53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04225">
      <w:bodyDiv w:val="1"/>
      <w:marLeft w:val="0"/>
      <w:marRight w:val="0"/>
      <w:marTop w:val="0"/>
      <w:marBottom w:val="0"/>
      <w:divBdr>
        <w:top w:val="none" w:sz="0" w:space="0" w:color="auto"/>
        <w:left w:val="none" w:sz="0" w:space="0" w:color="auto"/>
        <w:bottom w:val="none" w:sz="0" w:space="0" w:color="auto"/>
        <w:right w:val="none" w:sz="0" w:space="0" w:color="auto"/>
      </w:divBdr>
    </w:div>
    <w:div w:id="640766353">
      <w:bodyDiv w:val="1"/>
      <w:marLeft w:val="0"/>
      <w:marRight w:val="0"/>
      <w:marTop w:val="0"/>
      <w:marBottom w:val="0"/>
      <w:divBdr>
        <w:top w:val="none" w:sz="0" w:space="0" w:color="auto"/>
        <w:left w:val="none" w:sz="0" w:space="0" w:color="auto"/>
        <w:bottom w:val="none" w:sz="0" w:space="0" w:color="auto"/>
        <w:right w:val="none" w:sz="0" w:space="0" w:color="auto"/>
      </w:divBdr>
      <w:divsChild>
        <w:div w:id="162167604">
          <w:marLeft w:val="640"/>
          <w:marRight w:val="0"/>
          <w:marTop w:val="0"/>
          <w:marBottom w:val="0"/>
          <w:divBdr>
            <w:top w:val="none" w:sz="0" w:space="0" w:color="auto"/>
            <w:left w:val="none" w:sz="0" w:space="0" w:color="auto"/>
            <w:bottom w:val="none" w:sz="0" w:space="0" w:color="auto"/>
            <w:right w:val="none" w:sz="0" w:space="0" w:color="auto"/>
          </w:divBdr>
        </w:div>
        <w:div w:id="683093700">
          <w:marLeft w:val="640"/>
          <w:marRight w:val="0"/>
          <w:marTop w:val="0"/>
          <w:marBottom w:val="0"/>
          <w:divBdr>
            <w:top w:val="none" w:sz="0" w:space="0" w:color="auto"/>
            <w:left w:val="none" w:sz="0" w:space="0" w:color="auto"/>
            <w:bottom w:val="none" w:sz="0" w:space="0" w:color="auto"/>
            <w:right w:val="none" w:sz="0" w:space="0" w:color="auto"/>
          </w:divBdr>
        </w:div>
        <w:div w:id="789977833">
          <w:marLeft w:val="640"/>
          <w:marRight w:val="0"/>
          <w:marTop w:val="0"/>
          <w:marBottom w:val="0"/>
          <w:divBdr>
            <w:top w:val="none" w:sz="0" w:space="0" w:color="auto"/>
            <w:left w:val="none" w:sz="0" w:space="0" w:color="auto"/>
            <w:bottom w:val="none" w:sz="0" w:space="0" w:color="auto"/>
            <w:right w:val="none" w:sz="0" w:space="0" w:color="auto"/>
          </w:divBdr>
        </w:div>
        <w:div w:id="2060670567">
          <w:marLeft w:val="640"/>
          <w:marRight w:val="0"/>
          <w:marTop w:val="0"/>
          <w:marBottom w:val="0"/>
          <w:divBdr>
            <w:top w:val="none" w:sz="0" w:space="0" w:color="auto"/>
            <w:left w:val="none" w:sz="0" w:space="0" w:color="auto"/>
            <w:bottom w:val="none" w:sz="0" w:space="0" w:color="auto"/>
            <w:right w:val="none" w:sz="0" w:space="0" w:color="auto"/>
          </w:divBdr>
        </w:div>
        <w:div w:id="1444113695">
          <w:marLeft w:val="640"/>
          <w:marRight w:val="0"/>
          <w:marTop w:val="0"/>
          <w:marBottom w:val="0"/>
          <w:divBdr>
            <w:top w:val="none" w:sz="0" w:space="0" w:color="auto"/>
            <w:left w:val="none" w:sz="0" w:space="0" w:color="auto"/>
            <w:bottom w:val="none" w:sz="0" w:space="0" w:color="auto"/>
            <w:right w:val="none" w:sz="0" w:space="0" w:color="auto"/>
          </w:divBdr>
        </w:div>
        <w:div w:id="1858225401">
          <w:marLeft w:val="640"/>
          <w:marRight w:val="0"/>
          <w:marTop w:val="0"/>
          <w:marBottom w:val="0"/>
          <w:divBdr>
            <w:top w:val="none" w:sz="0" w:space="0" w:color="auto"/>
            <w:left w:val="none" w:sz="0" w:space="0" w:color="auto"/>
            <w:bottom w:val="none" w:sz="0" w:space="0" w:color="auto"/>
            <w:right w:val="none" w:sz="0" w:space="0" w:color="auto"/>
          </w:divBdr>
        </w:div>
        <w:div w:id="782261469">
          <w:marLeft w:val="640"/>
          <w:marRight w:val="0"/>
          <w:marTop w:val="0"/>
          <w:marBottom w:val="0"/>
          <w:divBdr>
            <w:top w:val="none" w:sz="0" w:space="0" w:color="auto"/>
            <w:left w:val="none" w:sz="0" w:space="0" w:color="auto"/>
            <w:bottom w:val="none" w:sz="0" w:space="0" w:color="auto"/>
            <w:right w:val="none" w:sz="0" w:space="0" w:color="auto"/>
          </w:divBdr>
        </w:div>
        <w:div w:id="764881505">
          <w:marLeft w:val="640"/>
          <w:marRight w:val="0"/>
          <w:marTop w:val="0"/>
          <w:marBottom w:val="0"/>
          <w:divBdr>
            <w:top w:val="none" w:sz="0" w:space="0" w:color="auto"/>
            <w:left w:val="none" w:sz="0" w:space="0" w:color="auto"/>
            <w:bottom w:val="none" w:sz="0" w:space="0" w:color="auto"/>
            <w:right w:val="none" w:sz="0" w:space="0" w:color="auto"/>
          </w:divBdr>
        </w:div>
        <w:div w:id="1309824188">
          <w:marLeft w:val="640"/>
          <w:marRight w:val="0"/>
          <w:marTop w:val="0"/>
          <w:marBottom w:val="0"/>
          <w:divBdr>
            <w:top w:val="none" w:sz="0" w:space="0" w:color="auto"/>
            <w:left w:val="none" w:sz="0" w:space="0" w:color="auto"/>
            <w:bottom w:val="none" w:sz="0" w:space="0" w:color="auto"/>
            <w:right w:val="none" w:sz="0" w:space="0" w:color="auto"/>
          </w:divBdr>
        </w:div>
        <w:div w:id="1310937333">
          <w:marLeft w:val="640"/>
          <w:marRight w:val="0"/>
          <w:marTop w:val="0"/>
          <w:marBottom w:val="0"/>
          <w:divBdr>
            <w:top w:val="none" w:sz="0" w:space="0" w:color="auto"/>
            <w:left w:val="none" w:sz="0" w:space="0" w:color="auto"/>
            <w:bottom w:val="none" w:sz="0" w:space="0" w:color="auto"/>
            <w:right w:val="none" w:sz="0" w:space="0" w:color="auto"/>
          </w:divBdr>
        </w:div>
        <w:div w:id="1650750009">
          <w:marLeft w:val="640"/>
          <w:marRight w:val="0"/>
          <w:marTop w:val="0"/>
          <w:marBottom w:val="0"/>
          <w:divBdr>
            <w:top w:val="none" w:sz="0" w:space="0" w:color="auto"/>
            <w:left w:val="none" w:sz="0" w:space="0" w:color="auto"/>
            <w:bottom w:val="none" w:sz="0" w:space="0" w:color="auto"/>
            <w:right w:val="none" w:sz="0" w:space="0" w:color="auto"/>
          </w:divBdr>
        </w:div>
        <w:div w:id="431626718">
          <w:marLeft w:val="640"/>
          <w:marRight w:val="0"/>
          <w:marTop w:val="0"/>
          <w:marBottom w:val="0"/>
          <w:divBdr>
            <w:top w:val="none" w:sz="0" w:space="0" w:color="auto"/>
            <w:left w:val="none" w:sz="0" w:space="0" w:color="auto"/>
            <w:bottom w:val="none" w:sz="0" w:space="0" w:color="auto"/>
            <w:right w:val="none" w:sz="0" w:space="0" w:color="auto"/>
          </w:divBdr>
        </w:div>
        <w:div w:id="2062168020">
          <w:marLeft w:val="640"/>
          <w:marRight w:val="0"/>
          <w:marTop w:val="0"/>
          <w:marBottom w:val="0"/>
          <w:divBdr>
            <w:top w:val="none" w:sz="0" w:space="0" w:color="auto"/>
            <w:left w:val="none" w:sz="0" w:space="0" w:color="auto"/>
            <w:bottom w:val="none" w:sz="0" w:space="0" w:color="auto"/>
            <w:right w:val="none" w:sz="0" w:space="0" w:color="auto"/>
          </w:divBdr>
        </w:div>
        <w:div w:id="2052801792">
          <w:marLeft w:val="640"/>
          <w:marRight w:val="0"/>
          <w:marTop w:val="0"/>
          <w:marBottom w:val="0"/>
          <w:divBdr>
            <w:top w:val="none" w:sz="0" w:space="0" w:color="auto"/>
            <w:left w:val="none" w:sz="0" w:space="0" w:color="auto"/>
            <w:bottom w:val="none" w:sz="0" w:space="0" w:color="auto"/>
            <w:right w:val="none" w:sz="0" w:space="0" w:color="auto"/>
          </w:divBdr>
        </w:div>
        <w:div w:id="755784682">
          <w:marLeft w:val="640"/>
          <w:marRight w:val="0"/>
          <w:marTop w:val="0"/>
          <w:marBottom w:val="0"/>
          <w:divBdr>
            <w:top w:val="none" w:sz="0" w:space="0" w:color="auto"/>
            <w:left w:val="none" w:sz="0" w:space="0" w:color="auto"/>
            <w:bottom w:val="none" w:sz="0" w:space="0" w:color="auto"/>
            <w:right w:val="none" w:sz="0" w:space="0" w:color="auto"/>
          </w:divBdr>
        </w:div>
        <w:div w:id="1149517928">
          <w:marLeft w:val="640"/>
          <w:marRight w:val="0"/>
          <w:marTop w:val="0"/>
          <w:marBottom w:val="0"/>
          <w:divBdr>
            <w:top w:val="none" w:sz="0" w:space="0" w:color="auto"/>
            <w:left w:val="none" w:sz="0" w:space="0" w:color="auto"/>
            <w:bottom w:val="none" w:sz="0" w:space="0" w:color="auto"/>
            <w:right w:val="none" w:sz="0" w:space="0" w:color="auto"/>
          </w:divBdr>
        </w:div>
        <w:div w:id="1806389174">
          <w:marLeft w:val="640"/>
          <w:marRight w:val="0"/>
          <w:marTop w:val="0"/>
          <w:marBottom w:val="0"/>
          <w:divBdr>
            <w:top w:val="none" w:sz="0" w:space="0" w:color="auto"/>
            <w:left w:val="none" w:sz="0" w:space="0" w:color="auto"/>
            <w:bottom w:val="none" w:sz="0" w:space="0" w:color="auto"/>
            <w:right w:val="none" w:sz="0" w:space="0" w:color="auto"/>
          </w:divBdr>
        </w:div>
      </w:divsChild>
    </w:div>
    <w:div w:id="1057124183">
      <w:bodyDiv w:val="1"/>
      <w:marLeft w:val="0"/>
      <w:marRight w:val="0"/>
      <w:marTop w:val="0"/>
      <w:marBottom w:val="0"/>
      <w:divBdr>
        <w:top w:val="none" w:sz="0" w:space="0" w:color="auto"/>
        <w:left w:val="none" w:sz="0" w:space="0" w:color="auto"/>
        <w:bottom w:val="none" w:sz="0" w:space="0" w:color="auto"/>
        <w:right w:val="none" w:sz="0" w:space="0" w:color="auto"/>
      </w:divBdr>
    </w:div>
    <w:div w:id="1194729195">
      <w:bodyDiv w:val="1"/>
      <w:marLeft w:val="0"/>
      <w:marRight w:val="0"/>
      <w:marTop w:val="0"/>
      <w:marBottom w:val="0"/>
      <w:divBdr>
        <w:top w:val="none" w:sz="0" w:space="0" w:color="auto"/>
        <w:left w:val="none" w:sz="0" w:space="0" w:color="auto"/>
        <w:bottom w:val="none" w:sz="0" w:space="0" w:color="auto"/>
        <w:right w:val="none" w:sz="0" w:space="0" w:color="auto"/>
      </w:divBdr>
    </w:div>
    <w:div w:id="2129005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mailto:wening.nextgen007@gmail.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710E1C5-D511-E94C-AFD2-0B730563A1E1}"/>
      </w:docPartPr>
      <w:docPartBody>
        <w:p w:rsidR="00541527" w:rsidRDefault="00F409F8">
          <w:r w:rsidRPr="004027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stria">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F8"/>
    <w:rsid w:val="00481B60"/>
    <w:rsid w:val="004F7DAD"/>
    <w:rsid w:val="00541527"/>
    <w:rsid w:val="007C295E"/>
    <w:rsid w:val="00CC3E80"/>
    <w:rsid w:val="00F409F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09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0FA019-AF46-CF47-A192-CC7A4F8AB78F}">
  <we:reference id="wa104382081" version="1.46.0.0" store="en-US" storeType="OMEX"/>
  <we:alternateReferences>
    <we:reference id="wa104382081" version="1.46.0.0" store="WA104382081" storeType="OMEX"/>
  </we:alternateReferences>
  <we:properties>
    <we:property name="MENDELEY_CITATIONS" value="[{&quot;properties&quot;:{&quot;noteIndex&quot;:0},&quot;citationID&quot;:&quot;MENDELEY_CITATION_fe5e124a-a2d5-43a4-89d3-29c6b37f2644&quot;,&quot;isEdited&quot;:false,&quot;citationTag&quot;:&quot;MENDELEY_CITATION_v3_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&quot;,&quot;citationItems&quot;:[{&quot;id&quot;:&quot;776b003e-f6ea-3b8d-8e16-f2ca1587ce1b&quot;,&quot;isTemporary&quot;:false,&quot;itemData&quot;:{&quot;type&quot;:&quot;article-journal&quot;,&quot;id&quot;:&quot;776b003e-f6ea-3b8d-8e16-f2ca1587ce1b&quot;,&quot;title&quot;:&quot;Hubungan antara Indikator Mikro dan Makro terhadap Nilai Buku dan Harga Pasar Saham Perusahaan&quot;,&quot;author&quot;:[{&quot;family&quot;:&quot;Harahap&quot;,&quot;given&quot;:&quot;Sofyan S&quot;,&quot;parse-names&quot;:false,&quot;dropping-particle&quot;:&quot;&quot;,&quot;non-dropping-particle&quot;:&quot;&quot;},{&quot;family&quot;:&quot;Jacob&quot;,&quot;given&quot;:&quot;Renata H&quot;,&quot;parse-names&quot;:false,&quot;dropping-particle&quot;:&quot;&quot;,&quot;non-dropping-particle&quot;:&quot;&quot;}],&quot;container-title&quot;:&quot;Journal of Accounting and Investment&quot;,&quot;ISSN&quot;:&quot;2622-6413&quot;,&quot;issued&quot;:{&quot;date-parts&quot;:[[2004]]},&quot;page&quot;:&quot;147-186&quot;,&quot;issue&quot;:&quot;2&quot;,&quot;volume&quot;:&quot;5&quot;,&quot;container-title-short&quot;:&quot;&quot;}}],&quot;manualOverride&quot;:{&quot;isManuallyOverridden&quot;:false,&quot;manualOverrideText&quot;:&quot;&quot;,&quot;citeprocText&quot;:&quot;[1]&quot;}},{&quot;properties&quot;:{&quot;noteIndex&quot;:0},&quot;citationID&quot;:&quot;MENDELEY_CITATION_77f43a01-952f-4c80-8b59-476d5c393044&quot;,&quot;isEdited&quot;:false,&quot;citationTag&quot;:&quot;MENDELEY_CITATION_v3_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&quot;,&quot;citationItems&quot;:[{&quot;id&quot;:&quot;46fd92a0-fce2-35a1-858a-588fef5b7436&quot;,&quot;isTemporary&quot;:false,&quot;itemData&quot;:{&quot;type&quot;:&quot;article-journal&quot;,&quot;id&quot;:&quot;46fd92a0-fce2-35a1-858a-588fef5b7436&quot;,&quot;title&quot;:&quot;Bank dan lembaga keuangan syariah&quot;,&quot;author&quot;:[{&quot;family&quot;:&quot;Andri&quot;,&quot;given&quot;:&quot;Soemitra&quot;,&quot;parse-names&quot;:false,&quot;dropping-particle&quot;:&quot;&quot;,&quot;non-dropping-particle&quot;:&quot;&quot;}],&quot;container-title&quot;:&quot;Jakarta: Kencana&quot;,&quot;issued&quot;:{&quot;date-parts&quot;:[[2009]]},&quot;container-title-short&quot;:&quot;&quot;}}],&quot;manualOverride&quot;:{&quot;isManuallyOverridden&quot;:false,&quot;manualOverrideText&quot;:&quot;&quot;,&quot;citeprocText&quot;:&quot;[2]&quot;}},{&quot;properties&quot;:{&quot;noteIndex&quot;:0},&quot;citationID&quot;:&quot;MENDELEY_CITATION_2d5e56a1-73c1-4ec4-8dbf-12c1def7aab9&quot;,&quot;isEdited&quot;:false,&quot;citationTag&quot;:&quot;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&quot;,&quot;citationItems&quot;:[{&quot;id&quot;:&quot;776b003e-f6ea-3b8d-8e16-f2ca1587ce1b&quot;,&quot;isTemporary&quot;:false,&quot;itemData&quot;:{&quot;type&quot;:&quot;article-journal&quot;,&quot;id&quot;:&quot;776b003e-f6ea-3b8d-8e16-f2ca1587ce1b&quot;,&quot;title&quot;:&quot;Hubungan antara Indikator Mikro dan Makro terhadap Nilai Buku dan Harga Pasar Saham Perusahaan&quot;,&quot;author&quot;:[{&quot;family&quot;:&quot;Harahap&quot;,&quot;given&quot;:&quot;Sofyan S&quot;,&quot;parse-names&quot;:false,&quot;dropping-particle&quot;:&quot;&quot;,&quot;non-dropping-particle&quot;:&quot;&quot;},{&quot;family&quot;:&quot;Jacob&quot;,&quot;given&quot;:&quot;Renata H&quot;,&quot;parse-names&quot;:false,&quot;dropping-particle&quot;:&quot;&quot;,&quot;non-dropping-particle&quot;:&quot;&quot;}],&quot;container-title&quot;:&quot;Journal of Accounting and Investment&quot;,&quot;ISSN&quot;:&quot;2622-6413&quot;,&quot;issued&quot;:{&quot;date-parts&quot;:[[2004]]},&quot;page&quot;:&quot;147-186&quot;,&quot;issue&quot;:&quot;2&quot;,&quot;volume&quot;:&quot;5&quot;,&quot;container-title-short&quot;:&quot;&quot;}},{&quot;id&quot;:&quot;cc582754-674b-3ff7-9343-2ab8f6f2866b&quot;,&quot;isTemporary&quot;:false,&quot;itemData&quot;:{&quot;type&quot;:&quot;book&quot;,&quot;id&quot;:&quot;cc582754-674b-3ff7-9343-2ab8f6f2866b&quot;,&quot;title&quot;:&quot;Pedoman Umum Lembaga Keuangan Syariah&quot;,&quot;author&quot;:[{&quot;family&quot;:&quot;Sholihin&quot;,&quot;given&quot;:&quot;Ahmad Ifham&quot;,&quot;parse-names&quot;:false,&quot;dropping-particle&quot;:&quot;&quot;,&quot;non-dropping-particle&quot;:&quot;&quot;}],&quot;ISBN&quot;:&quot;6020362930&quot;,&quot;issued&quot;:{&quot;date-parts&quot;:[[2013]]},&quot;publisher&quot;:&quot;Gramedia Pustaka Utama&quot;,&quot;container-title-short&quot;:&quot;&quot;}},{&quot;id&quot;:&quot;00ac87b7-9efa-369f-8f2d-e2c6e6110e4a&quot;,&quot;isTemporary&quot;:false,&quot;itemData&quot;:{&quot;type&quot;:&quot;article&quot;,&quot;id&quot;:&quot;00ac87b7-9efa-369f-8f2d-e2c6e6110e4a&quot;,&quot;title&quot;:&quot;tahun 2010 tentang Penerapan Prinsip Dasar Penyelenggaraan Usaha Asuransi dan Usaha Reasuransi dengan Prinsip Syariah&quot;,&quot;author&quot;:[{&quot;family&quot;:&quot;Nomor&quot;,&quot;given&quot;:&quot;Peraturan Menteri Keuangan&quot;,&quot;parse-names&quot;:false,&quot;dropping-particle&quot;:&quot;&quot;,&quot;non-dropping-particle&quot;:&quot;&quot;}],&quot;issued&quot;:{&quot;date-parts&quot;:[[18]]},&quot;container-title-short&quot;:&quot;&quot;}},{&quot;id&quot;:&quot;5c753fa2-abb0-37f0-b0d0-4add072901e1&quot;,&quot;isTemporary&quot;:false,&quot;itemData&quot;:{&quot;type&quot;:&quot;article-journal&quot;,&quot;id&quot;:&quot;5c753fa2-abb0-37f0-b0d0-4add072901e1&quot;,&quot;title&quot;:&quot;Pengantar statistika Jakarta: Bumi Aksara&quot;,&quot;author&quot;:[{&quot;family&quot;:&quot;Usman&quot;,&quot;given&quot;:&quot;Husaini&quot;,&quot;parse-names&quot;:false,&quot;dropping-particle&quot;:&quot;&quot;,&quot;non-dropping-particle&quot;:&quot;&quot;},{&quot;family&quot;:&quot;Setiady&quot;,&quot;given&quot;:&quot;P&quot;,&quot;parse-names&quot;:false,&quot;dropping-particle&quot;:&quot;&quot;,&quot;non-dropping-particle&quot;:&quot;&quot;}],&quot;issued&quot;:{&quot;date-parts&quot;:[[2006]]},&quot;container-title-short&quot;:&quot;&quot;}},{&quot;id&quot;:&quot;94db3114-a16f-3de2-83cc-845b8fafd180&quot;,&quot;isTemporary&quot;:false,&quot;itemData&quot;:{&quot;type&quot;:&quot;book&quot;,&quot;id&quot;:&quot;94db3114-a16f-3de2-83cc-845b8fafd180&quot;,&quot;title&quot;:&quot;Metodologi penelitian ekonomi Islam&quot;,&quot;author&quot;:[{&quot;family&quot;:&quot;Tanjung&quot;,&quot;given&quot;:&quot;Hendri&quot;,&quot;parse-names&quot;:false,&quot;dropping-particle&quot;:&quot;&quot;,&quot;non-dropping-particle&quot;:&quot;&quot;},{&quot;family&quot;:&quot;Devi&quot;,&quot;given&quot;:&quot;Abrista&quot;,&quot;parse-names&quot;:false,&quot;dropping-particle&quot;:&quot;&quot;,&quot;non-dropping-particle&quot;:&quot;&quot;}],&quot;ISBN&quot;:&quot;602898664X&quot;,&quot;issued&quot;:{&quot;date-parts&quot;:[[2013]]},&quot;publisher&quot;:&quot;Gramata Pub.&quot;,&quot;container-title-short&quot;:&quot;&quot;}},{&quot;id&quot;:&quot;a187e585-ca14-3f85-a7b3-9cfdf7832640&quot;,&quot;isTemporary&quot;:false,&quot;itemData&quot;:{&quot;type&quot;:&quot;book&quot;,&quot;id&quot;:&quot;a187e585-ca14-3f85-a7b3-9cfdf7832640&quot;,&quot;title&quot;:&quot;Asuransi syariah: life and general: konsep dan sistem operasional&quot;,&quot;author&quot;:[{&quot;family&quot;:&quot;Sula&quot;,&quot;given&quot;:&quot;Muhammad Syakir&quot;,&quot;parse-names&quot;:false,&quot;dropping-particle&quot;:&quot;&quot;,&quot;non-dropping-particle&quot;:&quot;&quot;}],&quot;ISBN&quot;:&quot;9795618857&quot;,&quot;issued&quot;:{&quot;date-parts&quot;:[[2004]]},&quot;publisher&quot;:&quot;Gema Insani&quot;,&quot;container-title-short&quot;:&quot;&quot;}},{&quot;id&quot;:&quot;46fd92a0-fce2-35a1-858a-588fef5b7436&quot;,&quot;isTemporary&quot;:false,&quot;itemData&quot;:{&quot;type&quot;:&quot;article-journal&quot;,&quot;id&quot;:&quot;46fd92a0-fce2-35a1-858a-588fef5b7436&quot;,&quot;title&quot;:&quot;Bank dan lembaga keuangan syariah&quot;,&quot;author&quot;:[{&quot;family&quot;:&quot;Andri&quot;,&quot;given&quot;:&quot;Soemitra&quot;,&quot;parse-names&quot;:false,&quot;dropping-particle&quot;:&quot;&quot;,&quot;non-dropping-particle&quot;:&quot;&quot;}],&quot;container-title&quot;:&quot;Jakarta: Kencana&quot;,&quot;issued&quot;:{&quot;date-parts&quot;:[[2009]]},&quot;container-title-short&quot;:&quot;&quot;}},{&quot;id&quot;:&quot;66cda4fd-1725-38b2-85ba-5adf7a17ab5c&quot;,&quot;isTemporary&quot;:false,&quot;itemData&quot;:{&quot;type&quot;:&quot;book&quot;,&quot;id&quot;:&quot;66cda4fd-1725-38b2-85ba-5adf7a17ab5c&quot;,&quot;title&quot;:&quot;Buku pintar ekonomi syariah&quot;,&quot;author&quot;:[{&quot;family&quot;:&quot;Sholihin&quot;,&quot;given&quot;:&quot;Ahmad Ifham&quot;,&quot;parse-names&quot;:false,&quot;dropping-particle&quot;:&quot;&quot;,&quot;non-dropping-particle&quot;:&quot;&quot;}],&quot;ISBN&quot;:&quot;6020347931&quot;,&quot;issued&quot;:{&quot;date-parts&quot;:[[2013]]},&quot;publisher&quot;:&quot;Gramedia Pustaka Utama&quot;,&quot;container-title-short&quot;:&quot;&quot;}},{&quot;id&quot;:&quot;b8ea6f37-22c0-3ab6-962c-065a85599870&quot;,&quot;isTemporary&quot;:false,&quot;itemData&quot;:{&quot;type&quot;:&quot;book&quot;,&quot;id&quot;:&quot;b8ea6f37-22c0-3ab6-962c-065a85599870&quot;,&quot;title&quot;:&quot;Pengukuran kinerja keuangan perusahaan asuransi kerugian di Indonesia: dengan analisis rasio keuangan\&quot; early warning system\&quot;&quot;,&quot;author&quot;:[{&quot;family&quot;:&quot;Satria&quot;,&quot;given&quot;:&quot;Salusra&quot;,&quot;parse-names&quot;:false,&quot;dropping-particle&quot;:&quot;&quot;,&quot;non-dropping-particle&quot;:&quot;&quot;}],&quot;ISBN&quot;:&quot;9798140397&quot;,&quot;issued&quot;:{&quot;date-parts&quot;:[[1994]]},&quot;publisher&quot;:&quot;Kerjasama Lembaga Penerbit, Fakultas Ekonomi, Universitas Indonesia dengan …&quot;,&quot;container-title-short&quot;:&quot;&quot;}},{&quot;id&quot;:&quot;60c68fd6-dabc-3eda-83fa-d02aab04124a&quot;,&quot;isTemporary&quot;:false,&quot;itemData&quot;:{&quot;type&quot;:&quot;article-journal&quot;,&quot;id&quot;:&quot;60c68fd6-dabc-3eda-83fa-d02aab04124a&quot;,&quot;title&quot;:&quot;Paham analisa statistik data dengan SPSS&quot;,&quot;author&quot;:[{&quot;family&quot;:&quot;Priyatno&quot;,&quot;given&quot;:&quot;Duwi&quot;,&quot;parse-names&quot;:false,&quot;dropping-particle&quot;:&quot;&quot;,&quot;non-dropping-particle&quot;:&quot;&quot;}],&quot;container-title&quot;:&quot;Yogyakarta: Mediakom&quot;,&quot;issued&quot;:{&quot;date-parts&quot;:[[2010]]},&quot;page&quot;:&quot;13&quot;,&quot;volume&quot;:&quot;84&quot;,&quot;container-title-short&quot;:&quot;&quot;}},{&quot;id&quot;:&quot;491249c7-2163-39e8-bca1-1d8c914e3a4c&quot;,&quot;isTemporary&quot;:false,&quot;itemData&quot;:{&quot;type&quot;:&quot;article-journal&quot;,&quot;id&quot;:&quot;491249c7-2163-39e8-bca1-1d8c914e3a4c&quot;,&quot;title&quot;:&quot;Manajemen pemasaran dan tata usaha asuransi&quot;,&quot;author&quot;:[{&quot;family&quot;:&quot;Prihartono&quot;,&quot;given&quot;:&quot;M Wahyu&quot;,&quot;parse-names&quot;:false,&quot;dropping-particle&quot;:&quot;&quot;,&quot;non-dropping-particle&quot;:&quot;&quot;}],&quot;container-title&quot;:&quot;Yogyakarta: Kanisius&quot;,&quot;issued&quot;:{&quot;date-parts&quot;:[[2001]]},&quot;container-title-short&quot;:&quot;&quot;}},{&quot;id&quot;:&quot;74bfef31-0358-3a57-bbf9-bb63fe2fbb4d&quot;,&quot;isTemporary&quot;:false,&quot;itemData&quot;:{&quot;type&quot;:&quot;article-journal&quot;,&quot;id&quot;:&quot;74bfef31-0358-3a57-bbf9-bb63fe2fbb4d&quot;,&quot;title&quot;:&quot;Akuntansi Syariah di Indonesia&quot;,&quot;author&quot;:[{&quot;family&quot;:&quot;Nurhayati Sri&quot;,&quot;given&quot;:&quot;Wasilah&quot;,&quot;parse-names&quot;:false,&quot;dropping-particle&quot;:&quot;&quot;,&quot;non-dropping-particle&quot;:&quot;&quot;}],&quot;container-title&quot;:&quot;Edisi ke Dua Revisi. Jakarta: Penerbit Salemba Empat&quot;,&quot;issued&quot;:{&quot;date-parts&quot;:[[2011]]},&quot;container-title-short&quot;:&quot;&quot;}},{&quot;id&quot;:&quot;700ba677-79b0-3f5e-b1ff-8520f227ba07&quot;,&quot;isTemporary&quot;:false,&quot;itemData&quot;:{&quot;type&quot;:&quot;article&quot;,&quot;id&quot;:&quot;700ba677-79b0-3f5e-b1ff-8520f227ba07&quot;,&quot;title&quot;:&quot;Andi Offset&quot;,&quot;author&quot;:[{&quot;family&quot;:&quot;Najmudin&quot;,&quot;given&quot;:&quot;Manajemen Keuangan&quot;,&quot;parse-names&quot;:false,&quot;dropping-particle&quot;:&quot;&quot;,&quot;non-dropping-particle&quot;:&quot;&quot;},{&quot;family&quot;:&quot;Modern&quot;,&quot;given&quot;:&quot;Aktualisasi Syar’iyyah&quot;,&quot;parse-names&quot;:false,&quot;dropping-particle&quot;:&quot;&quot;,&quot;non-dropping-particle&quot;:&quot;&quot;}],&quot;issued&quot;:{&quot;date-parts&quot;:[[2011]]},&quot;publisher&quot;:&quot;Yogyakarta&quot;,&quot;container-title-short&quot;:&quot;&quot;}},{&quot;id&quot;:&quot;79455375-5891-32c1-99fe-fc26614675bf&quot;,&quot;isTemporary&quot;:false,&quot;itemData&quot;:{&quot;type&quot;:&quot;article-journal&quot;,&quot;id&quot;:&quot;79455375-5891-32c1-99fe-fc26614675bf&quot;,&quot;title&quot;:&quot;Hukum Asuransi Indonesia&quot;,&quot;author&quot;:[{&quot;family&quot;:&quot;Muhammad&quot;,&quot;given&quot;:&quot;Abdulkadir&quot;,&quot;parse-names&quot;:false,&quot;dropping-particle&quot;:&quot;&quot;,&quot;non-dropping-particle&quot;:&quot;&quot;}],&quot;issued&quot;:{&quot;date-parts&quot;:[[2006]]},&quot;publisher&quot;:&quot;PT. Citra Aditya Bakti&quot;,&quot;container-title-short&quot;:&quot;&quot;}},{&quot;id&quot;:&quot;5fdf3989-5c2d-3a4c-8499-95b93108b5b3&quot;,&quot;isTemporary&quot;:false,&quot;itemData&quot;:{&quot;type&quot;:&quot;article-journal&quot;,&quot;id&quot;:&quot;5fdf3989-5c2d-3a4c-8499-95b93108b5b3&quot;,&quot;title&quot;:&quot;Aplikasi Analisis multivariete dengan program IBM SPSS 23 (Edisi 8)&quot;,&quot;author&quot;:[{&quot;family&quot;:&quot;Ghozali&quot;,&quot;given&quot;:&quot;Imam&quot;,&quot;parse-names&quot;:false,&quot;dropping-particle&quot;:&quot;&quot;,&quot;non-dropping-particle&quot;:&quot;&quot;}],&quot;container-title&quot;:&quot;Cetakan ke VIII. Semarang: Badan Penerbit Universitas Diponegoro&quot;,&quot;issued&quot;:{&quot;date-parts&quot;:[[2016]]},&quot;volume&quot;:&quot;96&quot;,&quot;container-title-short&quot;:&quot;&quot;}},{&quot;id&quot;:&quot;e25eea40-d9c8-3329-9e57-50a9cbf5491b&quot;,&quot;isTemporary&quot;:false,&quot;itemData&quot;:{&quot;type&quot;:&quot;article-journal&quot;,&quot;id&quot;:&quot;e25eea40-d9c8-3329-9e57-50a9cbf5491b&quot;,&quot;title&quot;:&quot;Akuntansi Asuransi Syariah Antara Teori dan Praktek&quot;,&quot;author&quot;:[{&quot;family&quot;:&quot;Abdul&quot;,&quot;given&quot;:&quot;Ghani&quot;,&quot;parse-names&quot;:false,&quot;dropping-particle&quot;:&quot;&quot;,&quot;non-dropping-particle&quot;:&quot;&quot;},{&quot;family&quot;:&quot;Erny&quot;,&quot;given&quot;:&quot;Arianty&quot;,&quot;parse-names&quot;:false,&quot;dropping-particle&quot;:&quot;&quot;,&quot;non-dropping-particle&quot;:&quot;&quot;}],&quot;container-title&quot;:&quot;Jakarta: INSCO Consulting&quot;,&quot;issued&quot;:{&quot;date-parts&quot;:[[2007]]},&quot;container-title-short&quot;:&quot;&quot;}},{&quot;id&quot;:&quot;d9b9233e-1fbe-311b-97e2-49022f0cafa1&quot;,&quot;isTemporary&quot;:false,&quot;itemData&quot;:{&quot;type&quot;:&quot;book&quot;,&quot;id&quot;:&quot;d9b9233e-1fbe-311b-97e2-49022f0cafa1&quot;,&quot;title&quot;:&quot;Meraih Berkah Melalui Asuransi Syariah&quot;,&quot;author&quot;:[{&quot;family&quot;:&quot;Abdullah Amrin&quot;,&quot;given&quot;:&quot;S E&quot;,&quot;parse-names&quot;:false,&quot;dropping-particle&quot;:&quot;&quot;,&quot;non-dropping-particle&quot;:&quot;&quot;}],&quot;ISBN&quot;:&quot;6020009424&quot;,&quot;issued&quot;:{&quot;date-parts&quot;:[[2013]]},&quot;publisher&quot;:&quot;Elex Media Komputindo&quot;,&quot;container-title-short&quot;:&quot;&quot;}}],&quot;manualOverride&quot;:{&quot;isManuallyOverridden&quot;:false,&quot;manualOverrideText&quot;:&quot;&quot;,&quot;citeprocText&quot;:&quot;[1]–[17]&quot;}}]"/>
    <we:property name="MENDELEY_CITATIONS_STYLE" value="{&quot;id&quot;:&quot;https://www.zotero.org/styles/ieee&quot;,&quot;title&quot;:&quot;IEEE&quot;,&quot;format&quot;:&quot;numeric&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go:gDocsCustomXmlDataStorage xmlns:go="http://customooxmlschemas.google.com/" xmlns:r="http://schemas.openxmlformats.org/officeDocument/2006/relationships">
  <go:docsCustomData xmlns:go="http://customooxmlschemas.google.com/" roundtripDataSignature="AMtx7mjuUJDhXeLrVsfepwCaZtE+J6cT0w==">AMUW2mUo9oebiiEkLcFhh0U909AeWwWR7Zsh+quTf9p1dmQ2ZXS3qPaLUP+nLvOYvLrZNYaGxvW2NkBWXIWcmPfInIYgGfDvIVW9+fijKNCndRYgy3oUjjFDXQg/4iLwgQSyMP8FP6Gb</go:docsCustomData>
</go:gDocsCustomXmlDataStorage>
</file>

<file path=customXml/itemProps1.xml><?xml version="1.0" encoding="utf-8"?>
<ds:datastoreItem xmlns:ds="http://schemas.openxmlformats.org/officeDocument/2006/customXml" ds:itemID="{942AD9AB-7157-A646-924C-559BF51344B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3582</Words>
  <Characters>20424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Cinun</dc:creator>
  <cp:lastModifiedBy>vivobook_athlon3150@outlook.com</cp:lastModifiedBy>
  <cp:revision>4</cp:revision>
  <cp:lastPrinted>2022-10-08T05:23:00Z</cp:lastPrinted>
  <dcterms:created xsi:type="dcterms:W3CDTF">2022-10-06T06:47:00Z</dcterms:created>
  <dcterms:modified xsi:type="dcterms:W3CDTF">2022-10-08T05:24:00Z</dcterms:modified>
</cp:coreProperties>
</file>